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1D75F" w14:textId="77777777" w:rsidR="003C354E" w:rsidRDefault="003C354E" w:rsidP="009E78EA">
      <w:pPr>
        <w:rPr>
          <w:rFonts w:ascii="Calibri" w:hAnsi="Calibri" w:cs="Times New Roman"/>
          <w:sz w:val="20"/>
          <w:szCs w:val="20"/>
          <w:lang w:val="en-US" w:bidi="ar-EG"/>
        </w:rPr>
      </w:pPr>
    </w:p>
    <w:p w14:paraId="688836D7" w14:textId="06F4FD18" w:rsidR="00330720" w:rsidRPr="00664EBE" w:rsidRDefault="00330720" w:rsidP="009E78EA">
      <w:pPr>
        <w:rPr>
          <w:rFonts w:ascii="Calibri" w:hAnsi="Calibri" w:cs="Times New Roman"/>
          <w:sz w:val="20"/>
          <w:szCs w:val="20"/>
          <w:highlight w:val="yellow"/>
          <w:lang w:val="en-US" w:bidi="ar-EG"/>
        </w:rPr>
      </w:pPr>
      <w:r w:rsidRPr="00664EBE">
        <w:rPr>
          <w:rFonts w:ascii="Calibri" w:hAnsi="Calibri" w:cs="Times New Roman"/>
          <w:sz w:val="20"/>
          <w:szCs w:val="20"/>
          <w:highlight w:val="yellow"/>
          <w:lang w:val="en-US" w:bidi="ar-EG"/>
        </w:rPr>
        <w:t xml:space="preserve">LTA Ref:                            </w:t>
      </w:r>
    </w:p>
    <w:p w14:paraId="4CACB20B" w14:textId="626C0D0B" w:rsidR="00330720" w:rsidRDefault="005B3661" w:rsidP="009E78EA">
      <w:pPr>
        <w:rPr>
          <w:rFonts w:ascii="Calibri" w:hAnsi="Calibri" w:cs="Times New Roman"/>
          <w:sz w:val="20"/>
          <w:szCs w:val="20"/>
          <w:highlight w:val="yellow"/>
          <w:lang w:val="en-US" w:bidi="ar-EG"/>
        </w:rPr>
      </w:pPr>
      <w:r w:rsidRPr="00664EBE">
        <w:rPr>
          <w:rFonts w:ascii="Calibri" w:hAnsi="Calibri" w:cs="Times New Roman"/>
          <w:sz w:val="20"/>
          <w:szCs w:val="20"/>
          <w:highlight w:val="yellow"/>
          <w:lang w:val="en-US" w:bidi="ar-EG"/>
        </w:rPr>
        <w:t xml:space="preserve">CRC: </w:t>
      </w:r>
      <w:r w:rsidR="00226427" w:rsidRPr="00664EBE">
        <w:rPr>
          <w:rFonts w:ascii="Calibri" w:hAnsi="Calibri" w:cs="Times New Roman"/>
          <w:sz w:val="20"/>
          <w:szCs w:val="20"/>
          <w:highlight w:val="yellow"/>
          <w:lang w:val="en-US" w:bidi="ar-EG"/>
        </w:rPr>
        <w:t xml:space="preserve">………, LTA description </w:t>
      </w:r>
    </w:p>
    <w:p w14:paraId="7FFE3C2F" w14:textId="71A0D769" w:rsidR="00DB74A1" w:rsidRPr="00664EBE" w:rsidRDefault="00DB74A1" w:rsidP="009E78EA">
      <w:pPr>
        <w:rPr>
          <w:rFonts w:ascii="Calibri" w:hAnsi="Calibri" w:cs="Times New Roman"/>
          <w:sz w:val="20"/>
          <w:szCs w:val="20"/>
          <w:highlight w:val="yellow"/>
          <w:lang w:val="en-US" w:bidi="ar-EG"/>
        </w:rPr>
      </w:pPr>
      <w:r>
        <w:rPr>
          <w:rFonts w:ascii="Calibri" w:hAnsi="Calibri" w:cs="Times New Roman"/>
          <w:sz w:val="20"/>
          <w:szCs w:val="20"/>
          <w:highlight w:val="yellow"/>
          <w:lang w:val="en-US" w:bidi="ar-EG"/>
        </w:rPr>
        <w:t xml:space="preserve">Bid Ref: </w:t>
      </w:r>
    </w:p>
    <w:p w14:paraId="011AFD7B" w14:textId="2443C987" w:rsidR="00BA4311" w:rsidRDefault="00BA4311" w:rsidP="00BA4311">
      <w:pPr>
        <w:rPr>
          <w:rFonts w:ascii="Calibri" w:hAnsi="Calibri" w:cs="Calibri"/>
          <w:bCs/>
          <w:sz w:val="20"/>
          <w:szCs w:val="20"/>
          <w:lang w:val="en-US"/>
        </w:rPr>
      </w:pPr>
      <w:r w:rsidRPr="00664EBE">
        <w:rPr>
          <w:rFonts w:ascii="Calibri" w:hAnsi="Calibri" w:cs="Times New Roman"/>
          <w:sz w:val="20"/>
          <w:szCs w:val="20"/>
          <w:highlight w:val="yellow"/>
          <w:lang w:val="en-US" w:bidi="ar-EG"/>
        </w:rPr>
        <w:t xml:space="preserve">Company: </w:t>
      </w:r>
      <w:r w:rsidRPr="00664EBE">
        <w:rPr>
          <w:rFonts w:ascii="Calibri" w:hAnsi="Calibri" w:cs="Calibri"/>
          <w:bCs/>
          <w:sz w:val="20"/>
          <w:szCs w:val="20"/>
          <w:highlight w:val="yellow"/>
          <w:lang w:val="en-US"/>
        </w:rPr>
        <w:t>Name, Country</w:t>
      </w:r>
    </w:p>
    <w:p w14:paraId="529EA2DF" w14:textId="77777777" w:rsidR="00330720" w:rsidRDefault="00330720" w:rsidP="009E78EA">
      <w:pPr>
        <w:rPr>
          <w:rFonts w:ascii="Calibri" w:hAnsi="Calibri" w:cs="Times New Roman"/>
          <w:sz w:val="20"/>
          <w:szCs w:val="20"/>
          <w:lang w:val="en-US" w:bidi="ar-EG"/>
        </w:rPr>
      </w:pPr>
    </w:p>
    <w:p w14:paraId="2ADB2944" w14:textId="77777777" w:rsidR="00330720" w:rsidRDefault="00330720" w:rsidP="009E78EA">
      <w:pPr>
        <w:rPr>
          <w:rFonts w:ascii="Calibri" w:hAnsi="Calibri" w:cs="Times New Roman"/>
          <w:sz w:val="20"/>
          <w:szCs w:val="20"/>
          <w:lang w:val="en-US" w:bidi="ar-EG"/>
        </w:rPr>
      </w:pPr>
    </w:p>
    <w:p w14:paraId="34CAF0E4" w14:textId="77777777" w:rsidR="00330720" w:rsidRPr="006D5D70" w:rsidRDefault="00330720" w:rsidP="009E78EA">
      <w:pPr>
        <w:rPr>
          <w:rFonts w:ascii="Calibri" w:hAnsi="Calibri" w:cs="Times New Roman"/>
          <w:sz w:val="20"/>
          <w:szCs w:val="20"/>
          <w:lang w:val="en-US" w:bidi="ar-EG"/>
        </w:rPr>
      </w:pPr>
    </w:p>
    <w:p w14:paraId="4351D760" w14:textId="77777777" w:rsidR="003C354E" w:rsidRPr="00DA61D3" w:rsidRDefault="00C7072A" w:rsidP="003C354E">
      <w:pPr>
        <w:pStyle w:val="Heading3"/>
        <w:rPr>
          <w:rFonts w:asciiTheme="minorHAnsi" w:hAnsiTheme="minorHAnsi" w:cstheme="minorHAnsi"/>
        </w:rPr>
      </w:pPr>
      <w:r w:rsidRPr="00DA61D3">
        <w:rPr>
          <w:rFonts w:asciiTheme="minorHAnsi" w:hAnsiTheme="minorHAnsi" w:cstheme="minorHAnsi"/>
        </w:rPr>
        <w:t>LONG TERM</w:t>
      </w:r>
      <w:r w:rsidR="003C354E" w:rsidRPr="00DA61D3">
        <w:rPr>
          <w:rFonts w:asciiTheme="minorHAnsi" w:hAnsiTheme="minorHAnsi" w:cstheme="minorHAnsi"/>
        </w:rPr>
        <w:t xml:space="preserve"> AGREEMENT</w:t>
      </w:r>
    </w:p>
    <w:p w14:paraId="4351D761" w14:textId="77777777" w:rsidR="0015199E" w:rsidRPr="006D5D70" w:rsidRDefault="0015199E" w:rsidP="004603B6">
      <w:pPr>
        <w:jc w:val="both"/>
        <w:rPr>
          <w:sz w:val="20"/>
          <w:szCs w:val="20"/>
          <w:lang w:eastAsia="zh-CN" w:bidi="ar-SA"/>
        </w:rPr>
      </w:pPr>
    </w:p>
    <w:p w14:paraId="4351D762" w14:textId="77777777" w:rsidR="003C354E" w:rsidRPr="006D5D70" w:rsidRDefault="003C354E" w:rsidP="004603B6">
      <w:pPr>
        <w:ind w:right="-1"/>
        <w:jc w:val="both"/>
        <w:rPr>
          <w:sz w:val="20"/>
          <w:szCs w:val="20"/>
        </w:rPr>
      </w:pPr>
    </w:p>
    <w:p w14:paraId="4351D763" w14:textId="6A219ABA" w:rsidR="0015199E" w:rsidRPr="000F3DEB" w:rsidRDefault="0015199E" w:rsidP="004603B6">
      <w:pPr>
        <w:jc w:val="both"/>
        <w:rPr>
          <w:rFonts w:ascii="Calibri" w:hAnsi="Calibri" w:cs="Calibri"/>
          <w:sz w:val="20"/>
          <w:szCs w:val="20"/>
          <w:lang w:val="en-US"/>
        </w:rPr>
      </w:pPr>
      <w:r w:rsidRPr="000F3DEB">
        <w:rPr>
          <w:rFonts w:ascii="Calibri" w:hAnsi="Calibri" w:cs="Calibri"/>
          <w:sz w:val="20"/>
          <w:szCs w:val="20"/>
        </w:rPr>
        <w:t xml:space="preserve">This </w:t>
      </w:r>
      <w:r w:rsidR="00110E79" w:rsidRPr="000F3DEB">
        <w:rPr>
          <w:rFonts w:ascii="Calibri" w:hAnsi="Calibri" w:cs="Calibri"/>
          <w:sz w:val="20"/>
          <w:szCs w:val="20"/>
        </w:rPr>
        <w:t>Long-Term</w:t>
      </w:r>
      <w:r w:rsidRPr="000F3DEB">
        <w:rPr>
          <w:rFonts w:ascii="Calibri" w:hAnsi="Calibri" w:cs="Calibri"/>
          <w:sz w:val="20"/>
          <w:szCs w:val="20"/>
        </w:rPr>
        <w:t xml:space="preserve"> Agreement</w:t>
      </w:r>
      <w:r w:rsidR="00BD7E42" w:rsidRPr="000F3DEB">
        <w:rPr>
          <w:rFonts w:ascii="Calibri" w:hAnsi="Calibri" w:cs="Calibri"/>
          <w:sz w:val="20"/>
          <w:szCs w:val="20"/>
        </w:rPr>
        <w:t xml:space="preserve"> (this </w:t>
      </w:r>
      <w:r w:rsidR="009E5400" w:rsidRPr="000F3DEB">
        <w:rPr>
          <w:rFonts w:ascii="Calibri" w:hAnsi="Calibri" w:cs="Calibri"/>
          <w:sz w:val="20"/>
          <w:szCs w:val="20"/>
        </w:rPr>
        <w:t>“</w:t>
      </w:r>
      <w:r w:rsidR="00BD7E42" w:rsidRPr="000F3DEB">
        <w:rPr>
          <w:rFonts w:ascii="Calibri" w:hAnsi="Calibri" w:cs="Calibri"/>
          <w:sz w:val="20"/>
          <w:szCs w:val="20"/>
        </w:rPr>
        <w:t>Agreement</w:t>
      </w:r>
      <w:r w:rsidR="009E5400" w:rsidRPr="000F3DEB">
        <w:rPr>
          <w:rFonts w:ascii="Calibri" w:hAnsi="Calibri" w:cs="Calibri"/>
          <w:sz w:val="20"/>
          <w:szCs w:val="20"/>
        </w:rPr>
        <w:t>”</w:t>
      </w:r>
      <w:r w:rsidR="00BD7E42" w:rsidRPr="000F3DEB">
        <w:rPr>
          <w:rFonts w:ascii="Calibri" w:hAnsi="Calibri" w:cs="Calibri"/>
          <w:sz w:val="20"/>
          <w:szCs w:val="20"/>
        </w:rPr>
        <w:t>)</w:t>
      </w:r>
      <w:r w:rsidRPr="000F3DEB">
        <w:rPr>
          <w:rFonts w:ascii="Calibri" w:hAnsi="Calibri" w:cs="Calibri"/>
          <w:sz w:val="20"/>
          <w:szCs w:val="20"/>
        </w:rPr>
        <w:t xml:space="preserve"> is made by and between the WORLD HEALTH ORGANIZATION (</w:t>
      </w:r>
      <w:r w:rsidR="009B7E71" w:rsidRPr="000F3DEB">
        <w:rPr>
          <w:rFonts w:ascii="Calibri" w:hAnsi="Calibri" w:cs="Calibri"/>
          <w:sz w:val="20"/>
          <w:szCs w:val="20"/>
        </w:rPr>
        <w:t>hereinafter</w:t>
      </w:r>
      <w:r w:rsidRPr="000F3DEB">
        <w:rPr>
          <w:rFonts w:ascii="Calibri" w:hAnsi="Calibri" w:cs="Calibri"/>
          <w:sz w:val="20"/>
          <w:szCs w:val="20"/>
        </w:rPr>
        <w:t xml:space="preserve"> referred to as </w:t>
      </w:r>
      <w:r w:rsidR="009E1ECE" w:rsidRPr="000F3DEB">
        <w:rPr>
          <w:rFonts w:ascii="Calibri" w:hAnsi="Calibri" w:cs="Calibri"/>
          <w:sz w:val="20"/>
          <w:szCs w:val="20"/>
        </w:rPr>
        <w:t>“</w:t>
      </w:r>
      <w:r w:rsidRPr="000F3DEB">
        <w:rPr>
          <w:rFonts w:ascii="Calibri" w:hAnsi="Calibri" w:cs="Calibri"/>
          <w:sz w:val="20"/>
          <w:szCs w:val="20"/>
        </w:rPr>
        <w:t>WHO</w:t>
      </w:r>
      <w:r w:rsidR="009E1ECE" w:rsidRPr="000F3DEB">
        <w:rPr>
          <w:rFonts w:ascii="Calibri" w:hAnsi="Calibri" w:cs="Calibri"/>
          <w:sz w:val="20"/>
          <w:szCs w:val="20"/>
        </w:rPr>
        <w:t>”</w:t>
      </w:r>
      <w:r w:rsidRPr="000F3DEB">
        <w:rPr>
          <w:rFonts w:ascii="Calibri" w:hAnsi="Calibri" w:cs="Calibri"/>
          <w:sz w:val="20"/>
          <w:szCs w:val="20"/>
        </w:rPr>
        <w:t>)</w:t>
      </w:r>
      <w:r w:rsidR="009F18A1" w:rsidRPr="000F3DEB">
        <w:rPr>
          <w:rFonts w:ascii="Calibri" w:hAnsi="Calibri" w:cs="Calibri"/>
          <w:sz w:val="20"/>
          <w:szCs w:val="20"/>
        </w:rPr>
        <w:t xml:space="preserve">, </w:t>
      </w:r>
      <w:r w:rsidR="009F18A1" w:rsidRPr="000F3DEB">
        <w:rPr>
          <w:rFonts w:asciiTheme="minorHAnsi" w:hAnsiTheme="minorHAnsi"/>
          <w:sz w:val="20"/>
          <w:szCs w:val="20"/>
        </w:rPr>
        <w:t>having its headquarters at 20, avenue Appia, 1211 Geneva 27, Switzerland,</w:t>
      </w:r>
      <w:r w:rsidRPr="000F3DEB">
        <w:rPr>
          <w:rFonts w:ascii="Calibri" w:hAnsi="Calibri" w:cs="Calibri"/>
          <w:sz w:val="20"/>
          <w:szCs w:val="20"/>
        </w:rPr>
        <w:t xml:space="preserve"> and</w:t>
      </w:r>
      <w:r w:rsidR="007869A1" w:rsidRPr="000F3DEB">
        <w:rPr>
          <w:rFonts w:ascii="Calibri" w:hAnsi="Calibri" w:cs="Calibri"/>
          <w:sz w:val="20"/>
          <w:szCs w:val="20"/>
        </w:rPr>
        <w:t xml:space="preserve"> </w:t>
      </w:r>
      <w:r w:rsidR="00B34076" w:rsidRPr="000F3DEB">
        <w:rPr>
          <w:rFonts w:ascii="Calibri" w:hAnsi="Calibri" w:cs="Calibri"/>
          <w:sz w:val="20"/>
          <w:szCs w:val="20"/>
          <w:highlight w:val="yellow"/>
          <w:lang w:val="en-US"/>
        </w:rPr>
        <w:t>…</w:t>
      </w:r>
      <w:r w:rsidR="000F3DEB" w:rsidRPr="000F3DEB">
        <w:rPr>
          <w:rFonts w:ascii="Calibri" w:hAnsi="Calibri" w:cs="Calibri"/>
          <w:sz w:val="20"/>
          <w:szCs w:val="20"/>
          <w:highlight w:val="yellow"/>
          <w:lang w:val="en-US"/>
        </w:rPr>
        <w:t>…...</w:t>
      </w:r>
      <w:r w:rsidR="00DD6BC9" w:rsidRPr="000F3DEB">
        <w:rPr>
          <w:rFonts w:ascii="Calibri" w:hAnsi="Calibri" w:cs="Calibri"/>
          <w:sz w:val="20"/>
          <w:szCs w:val="20"/>
          <w:lang w:val="en-US"/>
        </w:rPr>
        <w:t xml:space="preserve"> </w:t>
      </w:r>
      <w:r w:rsidRPr="000F3DEB">
        <w:rPr>
          <w:rFonts w:ascii="Calibri" w:hAnsi="Calibri" w:cs="Calibri"/>
          <w:sz w:val="20"/>
          <w:szCs w:val="20"/>
        </w:rPr>
        <w:t xml:space="preserve">(hereinafter referred to as </w:t>
      </w:r>
      <w:r w:rsidR="00B34076" w:rsidRPr="000F3DEB">
        <w:rPr>
          <w:rFonts w:ascii="Calibri" w:hAnsi="Calibri" w:cs="Calibri"/>
          <w:sz w:val="20"/>
          <w:szCs w:val="20"/>
        </w:rPr>
        <w:t>“</w:t>
      </w:r>
      <w:r w:rsidR="00B34076" w:rsidRPr="000F3DEB">
        <w:rPr>
          <w:rFonts w:ascii="Calibri" w:hAnsi="Calibri" w:cs="Calibri"/>
          <w:sz w:val="20"/>
          <w:szCs w:val="20"/>
          <w:lang w:val="en-US"/>
        </w:rPr>
        <w:t>the Company”</w:t>
      </w:r>
      <w:r w:rsidR="00DD6BC9" w:rsidRPr="000F3DEB">
        <w:rPr>
          <w:rFonts w:ascii="Calibri" w:hAnsi="Calibri" w:cs="Calibri"/>
          <w:sz w:val="20"/>
          <w:szCs w:val="20"/>
          <w:lang w:val="en-US"/>
        </w:rPr>
        <w:t>)</w:t>
      </w:r>
      <w:r w:rsidR="00BD7E42" w:rsidRPr="000F3DEB">
        <w:rPr>
          <w:rFonts w:ascii="Calibri" w:hAnsi="Calibri" w:cs="Calibri"/>
          <w:sz w:val="20"/>
          <w:szCs w:val="20"/>
          <w:lang w:val="en-US"/>
        </w:rPr>
        <w:t>, with an</w:t>
      </w:r>
      <w:r w:rsidR="005B3661" w:rsidRPr="000F3DEB">
        <w:rPr>
          <w:rFonts w:ascii="Calibri" w:hAnsi="Calibri" w:cs="Calibri"/>
          <w:sz w:val="20"/>
          <w:szCs w:val="20"/>
          <w:lang w:val="en-US"/>
        </w:rPr>
        <w:t xml:space="preserve"> address</w:t>
      </w:r>
      <w:r w:rsidR="00BD7E42" w:rsidRPr="000F3DEB">
        <w:rPr>
          <w:rFonts w:ascii="Calibri" w:hAnsi="Calibri" w:cs="Calibri"/>
          <w:sz w:val="20"/>
          <w:szCs w:val="20"/>
          <w:lang w:val="en-US"/>
        </w:rPr>
        <w:t xml:space="preserve"> at</w:t>
      </w:r>
      <w:r w:rsidR="005B3661" w:rsidRPr="000F3DEB">
        <w:rPr>
          <w:rFonts w:ascii="Calibri" w:hAnsi="Calibri" w:cs="Calibri"/>
          <w:sz w:val="20"/>
          <w:szCs w:val="20"/>
          <w:lang w:val="en-US"/>
        </w:rPr>
        <w:t>:</w:t>
      </w:r>
      <w:r w:rsidR="00BD7E42" w:rsidRPr="000F3DEB">
        <w:rPr>
          <w:rFonts w:ascii="Calibri" w:hAnsi="Calibri" w:cs="Calibri"/>
          <w:sz w:val="20"/>
          <w:szCs w:val="20"/>
          <w:lang w:val="en-US"/>
        </w:rPr>
        <w:t xml:space="preserve"> </w:t>
      </w:r>
      <w:r w:rsidR="000F3DEB" w:rsidRPr="000F3DEB">
        <w:rPr>
          <w:rFonts w:ascii="Calibri" w:hAnsi="Calibri" w:cs="Calibri"/>
          <w:sz w:val="20"/>
          <w:szCs w:val="20"/>
          <w:highlight w:val="yellow"/>
          <w:lang w:val="en-US"/>
        </w:rPr>
        <w:t>……</w:t>
      </w:r>
      <w:r w:rsidR="00BD7E42" w:rsidRPr="000F3DEB">
        <w:rPr>
          <w:rFonts w:ascii="Calibri" w:hAnsi="Calibri" w:cs="Calibri"/>
          <w:sz w:val="20"/>
          <w:szCs w:val="20"/>
          <w:highlight w:val="yellow"/>
          <w:lang w:val="en-US"/>
        </w:rPr>
        <w:t>…</w:t>
      </w:r>
    </w:p>
    <w:p w14:paraId="4351D764" w14:textId="77777777" w:rsidR="0015199E" w:rsidRPr="000F3DEB" w:rsidRDefault="0015199E" w:rsidP="004603B6">
      <w:pPr>
        <w:pStyle w:val="BodyText"/>
        <w:jc w:val="both"/>
        <w:rPr>
          <w:rFonts w:ascii="Calibri" w:hAnsi="Calibri" w:cs="Calibri"/>
          <w:sz w:val="20"/>
          <w:szCs w:val="20"/>
          <w:lang w:val="en-US"/>
        </w:rPr>
      </w:pPr>
    </w:p>
    <w:p w14:paraId="4351D765" w14:textId="64023E2F" w:rsidR="0015199E" w:rsidRPr="000F3DEB" w:rsidRDefault="0015199E" w:rsidP="0072404D">
      <w:pPr>
        <w:pStyle w:val="BodyText"/>
        <w:jc w:val="both"/>
        <w:rPr>
          <w:sz w:val="20"/>
          <w:szCs w:val="20"/>
        </w:rPr>
      </w:pPr>
      <w:r w:rsidRPr="000F3DEB">
        <w:rPr>
          <w:rFonts w:ascii="Calibri" w:hAnsi="Calibri" w:cs="Calibri"/>
          <w:sz w:val="20"/>
          <w:szCs w:val="20"/>
          <w:lang w:val="en-US"/>
        </w:rPr>
        <w:t>Whereas</w:t>
      </w:r>
      <w:r w:rsidR="00D11812" w:rsidRPr="000F3DEB">
        <w:rPr>
          <w:rFonts w:ascii="Calibri" w:hAnsi="Calibri" w:cs="Calibri"/>
          <w:sz w:val="20"/>
          <w:szCs w:val="20"/>
          <w:lang w:val="en-US"/>
        </w:rPr>
        <w:t>,</w:t>
      </w:r>
      <w:r w:rsidRPr="000F3DEB">
        <w:rPr>
          <w:rFonts w:ascii="Calibri" w:hAnsi="Calibri" w:cs="Calibri"/>
          <w:sz w:val="20"/>
          <w:szCs w:val="20"/>
          <w:lang w:val="en-US"/>
        </w:rPr>
        <w:t xml:space="preserve"> subject to the terms set out below, WHO may purchase</w:t>
      </w:r>
      <w:r w:rsidR="00AF4E3C" w:rsidRPr="000F3DEB">
        <w:rPr>
          <w:rFonts w:ascii="Calibri" w:hAnsi="Calibri" w:cs="Calibri"/>
          <w:sz w:val="20"/>
          <w:szCs w:val="20"/>
          <w:lang w:val="en-US"/>
        </w:rPr>
        <w:t xml:space="preserve"> the goods described in Annex 1 </w:t>
      </w:r>
      <w:r w:rsidR="0072404D" w:rsidRPr="000F3DEB">
        <w:rPr>
          <w:rFonts w:ascii="Calibri" w:hAnsi="Calibri" w:cs="Calibri"/>
          <w:sz w:val="20"/>
          <w:szCs w:val="20"/>
          <w:lang w:val="en-US"/>
        </w:rPr>
        <w:t xml:space="preserve">hereto </w:t>
      </w:r>
      <w:r w:rsidR="003C354E" w:rsidRPr="000F3DEB">
        <w:rPr>
          <w:rFonts w:ascii="Calibri" w:hAnsi="Calibri" w:cs="Calibri"/>
          <w:sz w:val="20"/>
          <w:szCs w:val="20"/>
          <w:lang w:val="en-US"/>
        </w:rPr>
        <w:t xml:space="preserve">(hereinafter referred to as </w:t>
      </w:r>
      <w:r w:rsidR="009E5400" w:rsidRPr="000F3DEB">
        <w:rPr>
          <w:rFonts w:ascii="Calibri" w:hAnsi="Calibri" w:cs="Calibri"/>
          <w:sz w:val="20"/>
          <w:szCs w:val="20"/>
          <w:lang w:val="en-US"/>
        </w:rPr>
        <w:t>“</w:t>
      </w:r>
      <w:r w:rsidR="003C354E" w:rsidRPr="000F3DEB">
        <w:rPr>
          <w:rFonts w:ascii="Calibri" w:hAnsi="Calibri" w:cs="Calibri"/>
          <w:sz w:val="20"/>
          <w:szCs w:val="20"/>
          <w:lang w:val="en-US"/>
        </w:rPr>
        <w:t>the Product</w:t>
      </w:r>
      <w:r w:rsidR="00B34076" w:rsidRPr="000F3DEB">
        <w:rPr>
          <w:rFonts w:ascii="Calibri" w:hAnsi="Calibri" w:cs="Calibri"/>
          <w:sz w:val="20"/>
          <w:szCs w:val="20"/>
          <w:lang w:val="en-US"/>
        </w:rPr>
        <w:t>[</w:t>
      </w:r>
      <w:r w:rsidR="003C354E" w:rsidRPr="000F3DEB">
        <w:rPr>
          <w:rFonts w:ascii="Calibri" w:hAnsi="Calibri" w:cs="Calibri"/>
          <w:sz w:val="20"/>
          <w:szCs w:val="20"/>
          <w:lang w:val="en-US"/>
        </w:rPr>
        <w:t>s</w:t>
      </w:r>
      <w:r w:rsidR="00B34076" w:rsidRPr="000F3DEB">
        <w:rPr>
          <w:rFonts w:ascii="Calibri" w:hAnsi="Calibri" w:cs="Calibri"/>
          <w:sz w:val="20"/>
          <w:szCs w:val="20"/>
          <w:lang w:val="en-US"/>
        </w:rPr>
        <w:t>]</w:t>
      </w:r>
      <w:r w:rsidR="009E5400" w:rsidRPr="000F3DEB">
        <w:rPr>
          <w:rFonts w:ascii="Calibri" w:hAnsi="Calibri" w:cs="Calibri"/>
          <w:sz w:val="20"/>
          <w:szCs w:val="20"/>
          <w:lang w:val="en-US"/>
        </w:rPr>
        <w:t>”</w:t>
      </w:r>
      <w:r w:rsidR="003C354E" w:rsidRPr="000F3DEB">
        <w:rPr>
          <w:rFonts w:ascii="Calibri" w:hAnsi="Calibri" w:cs="Calibri"/>
          <w:sz w:val="20"/>
          <w:szCs w:val="20"/>
          <w:lang w:val="en-US"/>
        </w:rPr>
        <w:t>).</w:t>
      </w:r>
    </w:p>
    <w:p w14:paraId="4351D766" w14:textId="7E3D5B8E" w:rsidR="0015199E" w:rsidRPr="000F3DEB" w:rsidRDefault="000F3DEB" w:rsidP="00AF4E3C">
      <w:pPr>
        <w:pStyle w:val="BodyText"/>
        <w:jc w:val="both"/>
        <w:rPr>
          <w:rFonts w:ascii="Calibri" w:hAnsi="Calibri" w:cs="Calibri"/>
          <w:sz w:val="20"/>
          <w:szCs w:val="20"/>
          <w:lang w:val="en-US"/>
        </w:rPr>
      </w:pPr>
      <w:r w:rsidRPr="000F3DEB">
        <w:rPr>
          <w:rFonts w:ascii="Calibri" w:hAnsi="Calibri" w:cs="Calibri"/>
          <w:sz w:val="20"/>
          <w:szCs w:val="20"/>
          <w:lang w:val="en-US"/>
        </w:rPr>
        <w:t>Whereas</w:t>
      </w:r>
      <w:r w:rsidR="0015199E" w:rsidRPr="000F3DEB">
        <w:rPr>
          <w:rFonts w:ascii="Calibri" w:hAnsi="Calibri" w:cs="Calibri"/>
          <w:sz w:val="20"/>
          <w:szCs w:val="20"/>
          <w:lang w:val="en-US"/>
        </w:rPr>
        <w:t xml:space="preserve"> </w:t>
      </w:r>
      <w:r w:rsidR="00B34076" w:rsidRPr="000F3DEB">
        <w:rPr>
          <w:rFonts w:ascii="Calibri" w:hAnsi="Calibri" w:cs="Calibri"/>
          <w:sz w:val="20"/>
          <w:szCs w:val="20"/>
          <w:lang w:val="en-US"/>
        </w:rPr>
        <w:t>the Company</w:t>
      </w:r>
      <w:r w:rsidR="00BD5361" w:rsidRPr="000F3DEB">
        <w:rPr>
          <w:rFonts w:ascii="Calibri" w:hAnsi="Calibri" w:cs="Calibri"/>
          <w:sz w:val="20"/>
          <w:szCs w:val="20"/>
          <w:lang w:val="en-US"/>
        </w:rPr>
        <w:t xml:space="preserve"> </w:t>
      </w:r>
      <w:r w:rsidR="0015199E" w:rsidRPr="000F3DEB">
        <w:rPr>
          <w:rFonts w:ascii="Calibri" w:hAnsi="Calibri" w:cs="Calibri"/>
          <w:sz w:val="20"/>
          <w:szCs w:val="20"/>
          <w:lang w:val="en-US"/>
        </w:rPr>
        <w:t xml:space="preserve">is </w:t>
      </w:r>
      <w:r w:rsidR="002F0299" w:rsidRPr="000F3DEB">
        <w:rPr>
          <w:rFonts w:ascii="Calibri" w:hAnsi="Calibri" w:cs="Calibri"/>
          <w:sz w:val="20"/>
          <w:szCs w:val="20"/>
          <w:lang w:val="en-US"/>
        </w:rPr>
        <w:t xml:space="preserve">willing </w:t>
      </w:r>
      <w:r w:rsidR="0015199E" w:rsidRPr="000F3DEB">
        <w:rPr>
          <w:rFonts w:ascii="Calibri" w:hAnsi="Calibri" w:cs="Calibri"/>
          <w:sz w:val="20"/>
          <w:szCs w:val="20"/>
          <w:lang w:val="en-US"/>
        </w:rPr>
        <w:t xml:space="preserve">and </w:t>
      </w:r>
      <w:r w:rsidR="002F0299" w:rsidRPr="000F3DEB">
        <w:rPr>
          <w:rFonts w:ascii="Calibri" w:hAnsi="Calibri" w:cs="Calibri"/>
          <w:sz w:val="20"/>
          <w:szCs w:val="20"/>
          <w:lang w:val="en-US"/>
        </w:rPr>
        <w:t xml:space="preserve">able </w:t>
      </w:r>
      <w:r w:rsidR="0015199E" w:rsidRPr="000F3DEB">
        <w:rPr>
          <w:rFonts w:ascii="Calibri" w:hAnsi="Calibri" w:cs="Calibri"/>
          <w:sz w:val="20"/>
          <w:szCs w:val="20"/>
          <w:lang w:val="en-US"/>
        </w:rPr>
        <w:t>to supply the Product</w:t>
      </w:r>
      <w:r w:rsidR="002F0299" w:rsidRPr="000F3DEB">
        <w:rPr>
          <w:rFonts w:ascii="Calibri" w:hAnsi="Calibri" w:cs="Calibri"/>
          <w:sz w:val="20"/>
          <w:szCs w:val="20"/>
          <w:lang w:val="en-US"/>
        </w:rPr>
        <w:t>[s]</w:t>
      </w:r>
      <w:r w:rsidR="0015199E" w:rsidRPr="000F3DEB">
        <w:rPr>
          <w:rFonts w:ascii="Calibri" w:hAnsi="Calibri" w:cs="Calibri"/>
          <w:sz w:val="20"/>
          <w:szCs w:val="20"/>
          <w:lang w:val="en-US"/>
        </w:rPr>
        <w:t xml:space="preserve">, at the prices </w:t>
      </w:r>
      <w:r w:rsidR="00FE03A4" w:rsidRPr="000F3DEB">
        <w:rPr>
          <w:rFonts w:ascii="Calibri" w:hAnsi="Calibri" w:cs="Calibri"/>
          <w:sz w:val="20"/>
          <w:szCs w:val="20"/>
          <w:lang w:val="en-US"/>
        </w:rPr>
        <w:t xml:space="preserve">and on the </w:t>
      </w:r>
      <w:proofErr w:type="gramStart"/>
      <w:r w:rsidRPr="000F3DEB">
        <w:rPr>
          <w:rFonts w:ascii="Calibri" w:hAnsi="Calibri" w:cs="Calibri"/>
          <w:sz w:val="20"/>
          <w:szCs w:val="20"/>
          <w:lang w:val="en-US"/>
        </w:rPr>
        <w:t>deliver</w:t>
      </w:r>
      <w:r>
        <w:rPr>
          <w:rFonts w:ascii="Calibri" w:hAnsi="Calibri" w:cs="Calibri"/>
          <w:sz w:val="20"/>
          <w:szCs w:val="20"/>
          <w:lang w:val="en-US"/>
        </w:rPr>
        <w:t>y</w:t>
      </w:r>
      <w:proofErr w:type="gramEnd"/>
      <w:r>
        <w:rPr>
          <w:rFonts w:ascii="Calibri" w:hAnsi="Calibri" w:cs="Calibri"/>
          <w:sz w:val="20"/>
          <w:szCs w:val="20"/>
          <w:lang w:val="en-US"/>
        </w:rPr>
        <w:t xml:space="preserve"> </w:t>
      </w:r>
      <w:r w:rsidR="00FE03A4" w:rsidRPr="000F3DEB">
        <w:rPr>
          <w:rFonts w:ascii="Calibri" w:hAnsi="Calibri" w:cs="Calibri"/>
          <w:sz w:val="20"/>
          <w:szCs w:val="20"/>
          <w:lang w:val="en-US"/>
        </w:rPr>
        <w:t xml:space="preserve">terms </w:t>
      </w:r>
      <w:r w:rsidR="0015199E" w:rsidRPr="000F3DEB">
        <w:rPr>
          <w:rFonts w:ascii="Calibri" w:hAnsi="Calibri" w:cs="Calibri"/>
          <w:sz w:val="20"/>
          <w:szCs w:val="20"/>
          <w:lang w:val="en-US"/>
        </w:rPr>
        <w:t xml:space="preserve">set out </w:t>
      </w:r>
      <w:r w:rsidR="00AF4E3C" w:rsidRPr="000F3DEB">
        <w:rPr>
          <w:rFonts w:ascii="Calibri" w:hAnsi="Calibri" w:cs="Calibri"/>
          <w:sz w:val="20"/>
          <w:szCs w:val="20"/>
          <w:lang w:val="en-US"/>
        </w:rPr>
        <w:t xml:space="preserve">in Annex 1 </w:t>
      </w:r>
      <w:r w:rsidR="0015199E" w:rsidRPr="000F3DEB">
        <w:rPr>
          <w:rFonts w:ascii="Calibri" w:hAnsi="Calibri" w:cs="Calibri"/>
          <w:sz w:val="20"/>
          <w:szCs w:val="20"/>
          <w:lang w:val="en-US"/>
        </w:rPr>
        <w:t xml:space="preserve">for dispatch by </w:t>
      </w:r>
      <w:r w:rsidR="00114825" w:rsidRPr="000F3DEB">
        <w:rPr>
          <w:rFonts w:ascii="Calibri" w:hAnsi="Calibri" w:cs="Calibri"/>
          <w:sz w:val="20"/>
          <w:szCs w:val="20"/>
          <w:lang w:val="en-US"/>
        </w:rPr>
        <w:t>air, sea, or land</w:t>
      </w:r>
      <w:r w:rsidR="00D11812" w:rsidRPr="000F3DEB">
        <w:rPr>
          <w:rFonts w:ascii="Calibri" w:hAnsi="Calibri" w:cs="Calibri"/>
          <w:sz w:val="20"/>
          <w:szCs w:val="20"/>
          <w:lang w:val="en-US"/>
        </w:rPr>
        <w:t xml:space="preserve"> (as applicable)</w:t>
      </w:r>
      <w:r w:rsidR="00114825" w:rsidRPr="000F3DEB">
        <w:rPr>
          <w:rFonts w:ascii="Calibri" w:hAnsi="Calibri" w:cs="Calibri"/>
          <w:sz w:val="20"/>
          <w:szCs w:val="20"/>
          <w:lang w:val="en-US"/>
        </w:rPr>
        <w:t>,</w:t>
      </w:r>
      <w:r w:rsidR="0015199E" w:rsidRPr="000F3DEB">
        <w:rPr>
          <w:rFonts w:ascii="Calibri" w:hAnsi="Calibri" w:cs="Calibri"/>
          <w:sz w:val="20"/>
          <w:szCs w:val="20"/>
          <w:lang w:val="en-US"/>
        </w:rPr>
        <w:t xml:space="preserve"> including export packing.</w:t>
      </w:r>
    </w:p>
    <w:p w14:paraId="4351D767" w14:textId="77777777" w:rsidR="0015199E" w:rsidRPr="000F3DEB" w:rsidRDefault="0015199E" w:rsidP="004603B6">
      <w:pPr>
        <w:pStyle w:val="BodyText"/>
        <w:jc w:val="both"/>
        <w:rPr>
          <w:rFonts w:ascii="Calibri" w:hAnsi="Calibri" w:cs="Calibri"/>
          <w:sz w:val="20"/>
          <w:szCs w:val="20"/>
          <w:lang w:val="en-US"/>
        </w:rPr>
      </w:pPr>
      <w:r w:rsidRPr="000F3DEB">
        <w:rPr>
          <w:rFonts w:ascii="Calibri" w:hAnsi="Calibri" w:cs="Calibri"/>
          <w:sz w:val="20"/>
          <w:szCs w:val="20"/>
          <w:lang w:val="en-US"/>
        </w:rPr>
        <w:t>Now therefore the Parties agree as follows:</w:t>
      </w:r>
    </w:p>
    <w:p w14:paraId="610C16FC" w14:textId="09ECFD20" w:rsidR="004A3F5C" w:rsidRPr="000F3DEB" w:rsidRDefault="00AE0206" w:rsidP="004A3F5C">
      <w:pPr>
        <w:pStyle w:val="BodyText"/>
        <w:numPr>
          <w:ilvl w:val="0"/>
          <w:numId w:val="1"/>
        </w:numPr>
        <w:spacing w:after="0"/>
        <w:ind w:left="357" w:hanging="357"/>
        <w:jc w:val="both"/>
        <w:rPr>
          <w:rFonts w:asciiTheme="minorHAnsi" w:hAnsiTheme="minorHAnsi" w:cstheme="minorHAnsi"/>
          <w:sz w:val="20"/>
          <w:szCs w:val="20"/>
          <w:lang w:val="en-US"/>
        </w:rPr>
      </w:pPr>
      <w:r w:rsidRPr="000F3DEB">
        <w:rPr>
          <w:rFonts w:asciiTheme="minorHAnsi" w:hAnsiTheme="minorHAnsi" w:cstheme="minorHAnsi"/>
          <w:color w:val="000000"/>
          <w:sz w:val="20"/>
          <w:szCs w:val="20"/>
        </w:rPr>
        <w:t xml:space="preserve">This Agreement shall take effect on </w:t>
      </w:r>
      <w:r w:rsidRPr="00E0705A">
        <w:rPr>
          <w:rFonts w:asciiTheme="minorHAnsi" w:hAnsiTheme="minorHAnsi" w:cstheme="minorHAnsi"/>
          <w:color w:val="000000"/>
          <w:sz w:val="20"/>
          <w:szCs w:val="20"/>
          <w:highlight w:val="yellow"/>
        </w:rPr>
        <w:t xml:space="preserve">[Insert future </w:t>
      </w:r>
      <w:r w:rsidR="004A3F5C" w:rsidRPr="00E0705A">
        <w:rPr>
          <w:rFonts w:asciiTheme="minorHAnsi" w:hAnsiTheme="minorHAnsi" w:cstheme="minorHAnsi"/>
          <w:color w:val="000000"/>
          <w:sz w:val="20"/>
          <w:szCs w:val="20"/>
          <w:highlight w:val="yellow"/>
        </w:rPr>
        <w:t>date</w:t>
      </w:r>
      <w:r w:rsidR="00E0705A" w:rsidRPr="00E0705A">
        <w:rPr>
          <w:rFonts w:asciiTheme="minorHAnsi" w:hAnsiTheme="minorHAnsi" w:cstheme="minorHAnsi"/>
          <w:color w:val="000000"/>
          <w:sz w:val="20"/>
          <w:szCs w:val="20"/>
          <w:highlight w:val="yellow"/>
        </w:rPr>
        <w:t xml:space="preserve"> or </w:t>
      </w:r>
      <w:r w:rsidRPr="00E0705A">
        <w:rPr>
          <w:rFonts w:asciiTheme="minorHAnsi" w:hAnsiTheme="minorHAnsi" w:cstheme="minorHAnsi"/>
          <w:color w:val="000000"/>
          <w:sz w:val="20"/>
          <w:szCs w:val="20"/>
          <w:highlight w:val="yellow"/>
        </w:rPr>
        <w:t>the date of last signature hereof]</w:t>
      </w:r>
      <w:r w:rsidRPr="000F3DEB">
        <w:rPr>
          <w:rFonts w:asciiTheme="minorHAnsi" w:hAnsiTheme="minorHAnsi" w:cstheme="minorHAnsi"/>
          <w:color w:val="000000"/>
          <w:sz w:val="20"/>
          <w:szCs w:val="20"/>
        </w:rPr>
        <w:t xml:space="preserve"> (the “Effective Date”). </w:t>
      </w:r>
      <w:r w:rsidRPr="000F3DEB">
        <w:rPr>
          <w:rFonts w:asciiTheme="minorHAnsi" w:hAnsiTheme="minorHAnsi" w:cstheme="minorHAnsi"/>
          <w:sz w:val="20"/>
          <w:szCs w:val="20"/>
        </w:rPr>
        <w:t xml:space="preserve">This Agreement shall remain in effect until </w:t>
      </w:r>
      <w:sdt>
        <w:sdtPr>
          <w:rPr>
            <w:rFonts w:asciiTheme="minorHAnsi" w:hAnsiTheme="minorHAnsi" w:cstheme="minorHAnsi"/>
            <w:sz w:val="20"/>
            <w:szCs w:val="20"/>
          </w:rPr>
          <w:id w:val="1370426924"/>
          <w:placeholder>
            <w:docPart w:val="F15B1DBBBF69416C978CE6F47104C606"/>
          </w:placeholder>
          <w:showingPlcHdr/>
          <w:date>
            <w:dateFormat w:val="MMMM d, yyyy"/>
            <w:lid w:val="en-US"/>
            <w:storeMappedDataAs w:val="dateTime"/>
            <w:calendar w:val="gregorian"/>
          </w:date>
        </w:sdtPr>
        <w:sdtContent>
          <w:r w:rsidR="00E0705A" w:rsidRPr="00E0705A">
            <w:rPr>
              <w:rStyle w:val="PlaceholderText"/>
              <w:rFonts w:asciiTheme="minorHAnsi" w:hAnsiTheme="minorHAnsi" w:cstheme="minorHAnsi"/>
              <w:sz w:val="20"/>
              <w:szCs w:val="20"/>
              <w:highlight w:val="yellow"/>
            </w:rPr>
            <w:t>Click or tap to enter a date.</w:t>
          </w:r>
        </w:sdtContent>
      </w:sdt>
      <w:r w:rsidRPr="000F3DEB">
        <w:rPr>
          <w:rFonts w:asciiTheme="minorHAnsi" w:hAnsiTheme="minorHAnsi" w:cstheme="minorHAnsi"/>
          <w:sz w:val="20"/>
          <w:szCs w:val="20"/>
        </w:rPr>
        <w:t xml:space="preserve">unless earlier terminated in accordance with the terms of this Agreement (the “Initial Term”). </w:t>
      </w:r>
      <w:r w:rsidR="004A3F5C" w:rsidRPr="000F3DEB">
        <w:rPr>
          <w:rFonts w:asciiTheme="minorHAnsi" w:hAnsiTheme="minorHAnsi" w:cstheme="minorHAnsi"/>
          <w:sz w:val="20"/>
          <w:szCs w:val="20"/>
        </w:rPr>
        <w:t xml:space="preserve">By mutual agreement of </w:t>
      </w:r>
      <w:r w:rsidR="00281A92" w:rsidRPr="000F3DEB">
        <w:rPr>
          <w:rFonts w:asciiTheme="minorHAnsi" w:hAnsiTheme="minorHAnsi" w:cstheme="minorHAnsi"/>
          <w:sz w:val="20"/>
          <w:szCs w:val="20"/>
        </w:rPr>
        <w:t xml:space="preserve">the </w:t>
      </w:r>
      <w:r w:rsidR="004A3F5C" w:rsidRPr="000F3DEB">
        <w:rPr>
          <w:rFonts w:asciiTheme="minorHAnsi" w:hAnsiTheme="minorHAnsi" w:cstheme="minorHAnsi"/>
          <w:sz w:val="20"/>
          <w:szCs w:val="20"/>
        </w:rPr>
        <w:t xml:space="preserve">parties in </w:t>
      </w:r>
      <w:r w:rsidR="000F3DEB" w:rsidRPr="000F3DEB">
        <w:rPr>
          <w:rFonts w:asciiTheme="minorHAnsi" w:hAnsiTheme="minorHAnsi" w:cstheme="minorHAnsi"/>
          <w:sz w:val="20"/>
          <w:szCs w:val="20"/>
        </w:rPr>
        <w:t>writing, the</w:t>
      </w:r>
      <w:r w:rsidRPr="000F3DEB">
        <w:rPr>
          <w:rFonts w:asciiTheme="minorHAnsi" w:hAnsiTheme="minorHAnsi" w:cstheme="minorHAnsi"/>
          <w:sz w:val="20"/>
          <w:szCs w:val="20"/>
        </w:rPr>
        <w:t xml:space="preserve"> Initial Term of this Agreement</w:t>
      </w:r>
      <w:r w:rsidR="00281A92" w:rsidRPr="000F3DEB">
        <w:rPr>
          <w:rFonts w:asciiTheme="minorHAnsi" w:hAnsiTheme="minorHAnsi" w:cstheme="minorHAnsi"/>
          <w:sz w:val="20"/>
          <w:szCs w:val="20"/>
        </w:rPr>
        <w:t xml:space="preserve"> may be extended</w:t>
      </w:r>
      <w:r w:rsidRPr="000F3DEB">
        <w:rPr>
          <w:rFonts w:asciiTheme="minorHAnsi" w:hAnsiTheme="minorHAnsi" w:cstheme="minorHAnsi"/>
          <w:sz w:val="20"/>
          <w:szCs w:val="20"/>
        </w:rPr>
        <w:t xml:space="preserve"> under the same terms and conditions as set forth in this Agreement </w:t>
      </w:r>
      <w:r w:rsidR="009E1ECE" w:rsidRPr="000F3DEB">
        <w:rPr>
          <w:rFonts w:asciiTheme="minorHAnsi" w:hAnsiTheme="minorHAnsi" w:cstheme="minorHAnsi"/>
          <w:sz w:val="20"/>
          <w:szCs w:val="20"/>
        </w:rPr>
        <w:t xml:space="preserve">(other than as described in paragraph 3 below) </w:t>
      </w:r>
      <w:r w:rsidRPr="000F3DEB">
        <w:rPr>
          <w:rFonts w:asciiTheme="minorHAnsi" w:hAnsiTheme="minorHAnsi" w:cstheme="minorHAnsi"/>
          <w:sz w:val="20"/>
          <w:szCs w:val="20"/>
        </w:rPr>
        <w:t>for</w:t>
      </w:r>
      <w:r w:rsidR="00110E79">
        <w:rPr>
          <w:rFonts w:asciiTheme="minorHAnsi" w:hAnsiTheme="minorHAnsi" w:cstheme="minorHAnsi"/>
          <w:sz w:val="20"/>
          <w:szCs w:val="20"/>
        </w:rPr>
        <w:t xml:space="preserve"> a</w:t>
      </w:r>
      <w:r w:rsidRPr="000F3DEB">
        <w:rPr>
          <w:rFonts w:asciiTheme="minorHAnsi" w:hAnsiTheme="minorHAnsi" w:cstheme="minorHAnsi"/>
          <w:sz w:val="20"/>
          <w:szCs w:val="20"/>
        </w:rPr>
        <w:t xml:space="preserve"> </w:t>
      </w:r>
      <w:sdt>
        <w:sdtPr>
          <w:rPr>
            <w:rFonts w:asciiTheme="minorHAnsi" w:hAnsiTheme="minorHAnsi" w:cstheme="minorHAnsi"/>
            <w:sz w:val="20"/>
            <w:szCs w:val="20"/>
            <w:highlight w:val="yellow"/>
          </w:rPr>
          <w:id w:val="330575247"/>
          <w:placeholder>
            <w:docPart w:val="2AB08BCC263D4D26B5F9EE1B2B431529"/>
          </w:placeholder>
          <w:showingPlcHdr/>
          <w:dropDownList>
            <w:listItem w:value="Choose an item."/>
            <w:listItem w:displayText="maximum of four (4) additional consecutive periods of one (1) year each " w:value="maximum of four (4) additional consecutive periods of one (1) year each "/>
            <w:listItem w:displayText="maximum of three (3) additional consecutive periods of one (1) year each " w:value="maximum of three (3) additional consecutive periods of one (1) year each "/>
            <w:listItem w:displayText="maximum of two (2) additional consecutive periods of one (1) year each " w:value="maximum of two (2) additional consecutive periods of one (1) year each "/>
            <w:listItem w:displayText="maximum of one (1) addional period of two (2) years." w:value="maximum of one (1) addional period of two (2) years."/>
            <w:listItem w:displayText="maximum one (1) additional period of one (1) year." w:value="maximum one (1) additional period of one (1) year."/>
            <w:listItem w:displayText="maximum period of three (03) years: namely, one (01) period of two (02) years followed by one (01) period of one (01) year." w:value="maximum period of three (03) years: namely, one (01) period of two (02) years followed by one (01) period of one (01) year."/>
          </w:dropDownList>
        </w:sdtPr>
        <w:sdtEndPr/>
        <w:sdtContent>
          <w:r w:rsidR="00F532D0" w:rsidRPr="00F10E71">
            <w:rPr>
              <w:rStyle w:val="PlaceholderText"/>
              <w:rFonts w:asciiTheme="minorHAnsi" w:hAnsiTheme="minorHAnsi" w:cstheme="minorHAnsi"/>
              <w:sz w:val="20"/>
              <w:szCs w:val="20"/>
              <w:highlight w:val="yellow"/>
            </w:rPr>
            <w:t>Choose an item.</w:t>
          </w:r>
        </w:sdtContent>
      </w:sdt>
      <w:r w:rsidRPr="000F3DEB">
        <w:rPr>
          <w:rFonts w:asciiTheme="minorHAnsi" w:hAnsiTheme="minorHAnsi" w:cstheme="minorHAnsi"/>
          <w:sz w:val="20"/>
          <w:szCs w:val="20"/>
        </w:rPr>
        <w:t xml:space="preserve"> </w:t>
      </w:r>
    </w:p>
    <w:p w14:paraId="7FD6E6B5" w14:textId="77777777" w:rsidR="00AE0206" w:rsidRPr="000F3DEB" w:rsidRDefault="00AE0206" w:rsidP="004A3F5C">
      <w:pPr>
        <w:pStyle w:val="BodyText"/>
        <w:spacing w:after="0"/>
        <w:ind w:left="357"/>
        <w:jc w:val="both"/>
        <w:rPr>
          <w:rFonts w:ascii="Calibri" w:hAnsi="Calibri" w:cs="Calibri"/>
          <w:sz w:val="20"/>
          <w:szCs w:val="20"/>
          <w:lang w:val="en-US"/>
        </w:rPr>
      </w:pPr>
    </w:p>
    <w:p w14:paraId="4351D768" w14:textId="40A9E0BE" w:rsidR="0015199E" w:rsidRPr="000F3DEB" w:rsidRDefault="0015199E" w:rsidP="00110E79">
      <w:pPr>
        <w:pStyle w:val="BodyText"/>
        <w:numPr>
          <w:ilvl w:val="0"/>
          <w:numId w:val="1"/>
        </w:numPr>
        <w:tabs>
          <w:tab w:val="left" w:pos="0"/>
        </w:tabs>
        <w:spacing w:after="0"/>
        <w:ind w:left="357" w:hanging="357"/>
        <w:jc w:val="both"/>
        <w:rPr>
          <w:rFonts w:ascii="Calibri" w:hAnsi="Calibri" w:cs="Calibri"/>
          <w:sz w:val="20"/>
          <w:szCs w:val="20"/>
          <w:lang w:val="en-US"/>
        </w:rPr>
      </w:pPr>
      <w:r w:rsidRPr="000F3DEB">
        <w:rPr>
          <w:rFonts w:ascii="Calibri" w:hAnsi="Calibri" w:cs="Calibri"/>
          <w:sz w:val="20"/>
          <w:szCs w:val="20"/>
          <w:lang w:val="en-US"/>
        </w:rPr>
        <w:t>WHO may</w:t>
      </w:r>
      <w:r w:rsidR="00AE0206" w:rsidRPr="000F3DEB">
        <w:rPr>
          <w:rFonts w:ascii="Calibri" w:hAnsi="Calibri" w:cs="Calibri"/>
          <w:sz w:val="20"/>
          <w:szCs w:val="20"/>
          <w:lang w:val="en-US"/>
        </w:rPr>
        <w:t xml:space="preserve">, during the term of this Agreement </w:t>
      </w:r>
      <w:r w:rsidRPr="000F3DEB">
        <w:rPr>
          <w:rFonts w:ascii="Calibri" w:hAnsi="Calibri" w:cs="Calibri"/>
          <w:sz w:val="20"/>
          <w:szCs w:val="20"/>
          <w:lang w:val="en-US"/>
        </w:rPr>
        <w:t>purchase quantities of the Product</w:t>
      </w:r>
      <w:r w:rsidR="00B34076" w:rsidRPr="000F3DEB">
        <w:rPr>
          <w:rFonts w:ascii="Calibri" w:hAnsi="Calibri" w:cs="Calibri"/>
          <w:sz w:val="20"/>
          <w:szCs w:val="20"/>
          <w:lang w:val="en-US"/>
        </w:rPr>
        <w:t>[s]</w:t>
      </w:r>
      <w:r w:rsidRPr="000F3DEB">
        <w:rPr>
          <w:rFonts w:ascii="Calibri" w:hAnsi="Calibri" w:cs="Calibri"/>
          <w:sz w:val="20"/>
          <w:szCs w:val="20"/>
          <w:lang w:val="en-US"/>
        </w:rPr>
        <w:t xml:space="preserve"> from</w:t>
      </w:r>
      <w:r w:rsidR="00B34076" w:rsidRPr="000F3DEB">
        <w:rPr>
          <w:rFonts w:ascii="Calibri" w:hAnsi="Calibri" w:cs="Calibri"/>
          <w:sz w:val="20"/>
          <w:szCs w:val="20"/>
          <w:lang w:val="en-US"/>
        </w:rPr>
        <w:t xml:space="preserve"> the Company</w:t>
      </w:r>
      <w:r w:rsidR="00DD6BC9" w:rsidRPr="000F3DEB">
        <w:rPr>
          <w:rFonts w:ascii="Calibri" w:hAnsi="Calibri" w:cs="Calibri"/>
          <w:sz w:val="20"/>
          <w:szCs w:val="20"/>
          <w:lang w:val="en-US"/>
        </w:rPr>
        <w:t xml:space="preserve"> at </w:t>
      </w:r>
      <w:r w:rsidRPr="000F3DEB">
        <w:rPr>
          <w:rFonts w:ascii="Calibri" w:hAnsi="Calibri" w:cs="Calibri"/>
          <w:sz w:val="20"/>
          <w:szCs w:val="20"/>
          <w:lang w:val="en-US"/>
        </w:rPr>
        <w:t xml:space="preserve">the respective prices set out </w:t>
      </w:r>
      <w:r w:rsidR="00AF4E3C" w:rsidRPr="000F3DEB">
        <w:rPr>
          <w:rFonts w:ascii="Calibri" w:hAnsi="Calibri" w:cs="Calibri"/>
          <w:sz w:val="20"/>
          <w:szCs w:val="20"/>
          <w:lang w:val="en-US"/>
        </w:rPr>
        <w:t>in Annex 1</w:t>
      </w:r>
      <w:r w:rsidRPr="000F3DEB">
        <w:rPr>
          <w:rFonts w:ascii="Calibri" w:hAnsi="Calibri" w:cs="Calibri"/>
          <w:sz w:val="20"/>
          <w:szCs w:val="20"/>
          <w:lang w:val="en-US"/>
        </w:rPr>
        <w:t>, subject to the availability of funds and receiving requests to that effect from WHO programmes and Regional Offices, Country Programmes, UNAIDS, its co-sponsors, and/</w:t>
      </w:r>
      <w:r w:rsidR="000F0435" w:rsidRPr="000F3DEB">
        <w:rPr>
          <w:rFonts w:ascii="Calibri" w:hAnsi="Calibri" w:cs="Calibri"/>
          <w:sz w:val="20"/>
          <w:szCs w:val="20"/>
          <w:lang w:val="en-US"/>
        </w:rPr>
        <w:t>or other organizations purchasing through WHO</w:t>
      </w:r>
      <w:r w:rsidRPr="000F3DEB">
        <w:rPr>
          <w:rFonts w:ascii="Calibri" w:hAnsi="Calibri" w:cs="Calibri"/>
          <w:sz w:val="20"/>
          <w:szCs w:val="20"/>
          <w:lang w:val="en-US"/>
        </w:rPr>
        <w:t>.  This Agreement does not constitute an obligation on the part of WHO to purchase any quantities of the Product</w:t>
      </w:r>
      <w:r w:rsidR="00B34076" w:rsidRPr="000F3DEB">
        <w:rPr>
          <w:rFonts w:ascii="Calibri" w:hAnsi="Calibri" w:cs="Calibri"/>
          <w:sz w:val="20"/>
          <w:szCs w:val="20"/>
          <w:lang w:val="en-US"/>
        </w:rPr>
        <w:t>[s]</w:t>
      </w:r>
      <w:r w:rsidRPr="000F3DEB">
        <w:rPr>
          <w:rFonts w:ascii="Calibri" w:hAnsi="Calibri" w:cs="Calibri"/>
          <w:sz w:val="20"/>
          <w:szCs w:val="20"/>
          <w:lang w:val="en-US"/>
        </w:rPr>
        <w:t xml:space="preserve"> from </w:t>
      </w:r>
      <w:r w:rsidR="00B34076" w:rsidRPr="000F3DEB">
        <w:rPr>
          <w:rFonts w:ascii="Calibri" w:hAnsi="Calibri" w:cs="Calibri"/>
          <w:sz w:val="20"/>
          <w:szCs w:val="20"/>
          <w:lang w:val="en-US"/>
        </w:rPr>
        <w:t>the Company</w:t>
      </w:r>
      <w:r w:rsidRPr="000F3DEB">
        <w:rPr>
          <w:rFonts w:ascii="Calibri" w:hAnsi="Calibri" w:cs="Calibri"/>
          <w:sz w:val="20"/>
          <w:szCs w:val="20"/>
          <w:lang w:val="en-US"/>
        </w:rPr>
        <w:t xml:space="preserve">, nor will it prevent WHO from purchasing similar </w:t>
      </w:r>
      <w:r w:rsidR="00B34076" w:rsidRPr="000F3DEB">
        <w:rPr>
          <w:rFonts w:ascii="Calibri" w:hAnsi="Calibri" w:cs="Calibri"/>
          <w:sz w:val="20"/>
          <w:szCs w:val="20"/>
          <w:lang w:val="en-US"/>
        </w:rPr>
        <w:t>products</w:t>
      </w:r>
      <w:r w:rsidRPr="000F3DEB">
        <w:rPr>
          <w:rFonts w:ascii="Calibri" w:hAnsi="Calibri" w:cs="Calibri"/>
          <w:sz w:val="20"/>
          <w:szCs w:val="20"/>
          <w:lang w:val="en-US"/>
        </w:rPr>
        <w:t xml:space="preserve"> from other sources.</w:t>
      </w:r>
    </w:p>
    <w:p w14:paraId="4351D769" w14:textId="77777777" w:rsidR="0015199E" w:rsidRPr="000F3DEB" w:rsidRDefault="0015199E" w:rsidP="00F56461">
      <w:pPr>
        <w:pStyle w:val="BodyText"/>
        <w:spacing w:after="0"/>
        <w:jc w:val="both"/>
        <w:rPr>
          <w:rFonts w:ascii="Calibri" w:hAnsi="Calibri" w:cs="Calibri"/>
          <w:sz w:val="20"/>
          <w:szCs w:val="20"/>
          <w:lang w:val="en-US"/>
        </w:rPr>
      </w:pPr>
    </w:p>
    <w:p w14:paraId="5B7AB000" w14:textId="5EB2FDE3" w:rsidR="00484314" w:rsidRPr="000F3DEB" w:rsidRDefault="00484314" w:rsidP="009E1ECE">
      <w:pPr>
        <w:pStyle w:val="ListParagraph"/>
        <w:numPr>
          <w:ilvl w:val="0"/>
          <w:numId w:val="1"/>
        </w:numPr>
        <w:tabs>
          <w:tab w:val="clear" w:pos="786"/>
          <w:tab w:val="num" w:pos="284"/>
        </w:tabs>
        <w:spacing w:after="0" w:line="240" w:lineRule="auto"/>
        <w:ind w:left="284" w:hanging="284"/>
        <w:jc w:val="both"/>
        <w:rPr>
          <w:rFonts w:cstheme="minorHAnsi"/>
          <w:sz w:val="20"/>
          <w:szCs w:val="20"/>
          <w:lang w:val="en-US"/>
        </w:rPr>
      </w:pPr>
      <w:r w:rsidRPr="000F3DEB">
        <w:rPr>
          <w:rFonts w:cstheme="minorHAnsi"/>
          <w:sz w:val="20"/>
          <w:szCs w:val="20"/>
          <w:lang w:val="en-US"/>
        </w:rPr>
        <w:t xml:space="preserve">The prices set out </w:t>
      </w:r>
      <w:r w:rsidR="00AE0206" w:rsidRPr="000F3DEB">
        <w:rPr>
          <w:rFonts w:cstheme="minorHAnsi"/>
          <w:sz w:val="20"/>
          <w:szCs w:val="20"/>
          <w:lang w:val="en-US"/>
        </w:rPr>
        <w:t xml:space="preserve">in Annex 1 </w:t>
      </w:r>
      <w:r w:rsidRPr="000F3DEB">
        <w:rPr>
          <w:rFonts w:cstheme="minorHAnsi"/>
          <w:sz w:val="20"/>
          <w:szCs w:val="20"/>
          <w:lang w:val="en-US"/>
        </w:rPr>
        <w:t xml:space="preserve">are fixed for the </w:t>
      </w:r>
      <w:r w:rsidR="00AE0206" w:rsidRPr="000F3DEB">
        <w:rPr>
          <w:rFonts w:cstheme="minorHAnsi"/>
          <w:sz w:val="20"/>
          <w:szCs w:val="20"/>
          <w:lang w:val="en-US"/>
        </w:rPr>
        <w:t>Initial Term of this Agreement</w:t>
      </w:r>
      <w:r w:rsidRPr="000F3DEB">
        <w:rPr>
          <w:rFonts w:cstheme="minorHAnsi"/>
          <w:sz w:val="20"/>
          <w:szCs w:val="20"/>
          <w:lang w:val="en-US"/>
        </w:rPr>
        <w:t>.</w:t>
      </w:r>
      <w:r w:rsidR="00AE0206" w:rsidRPr="000F3DEB">
        <w:rPr>
          <w:rFonts w:cstheme="minorHAnsi"/>
          <w:sz w:val="20"/>
          <w:szCs w:val="20"/>
          <w:lang w:val="en-US"/>
        </w:rPr>
        <w:t xml:space="preserve"> If this Agreement is extended in accordance with paragraph 1 above</w:t>
      </w:r>
      <w:r w:rsidRPr="000F3DEB">
        <w:rPr>
          <w:rFonts w:cstheme="minorHAnsi"/>
          <w:sz w:val="20"/>
          <w:szCs w:val="20"/>
          <w:lang w:val="en-US"/>
        </w:rPr>
        <w:t xml:space="preserve">, the prices set out </w:t>
      </w:r>
      <w:r w:rsidR="00AE0206" w:rsidRPr="000F3DEB">
        <w:rPr>
          <w:rFonts w:cstheme="minorHAnsi"/>
          <w:sz w:val="20"/>
          <w:szCs w:val="20"/>
          <w:lang w:val="en-US"/>
        </w:rPr>
        <w:t xml:space="preserve">in Annex 1 </w:t>
      </w:r>
      <w:r w:rsidRPr="000F3DEB">
        <w:rPr>
          <w:rFonts w:cstheme="minorHAnsi"/>
          <w:sz w:val="20"/>
          <w:szCs w:val="20"/>
          <w:lang w:val="en-US"/>
        </w:rPr>
        <w:t xml:space="preserve">may only be increased to reflect a possible overall increase in the Company’s costs for raw materials incorporated in the Product[s]. </w:t>
      </w:r>
    </w:p>
    <w:p w14:paraId="1CB4F9F2" w14:textId="77777777" w:rsidR="00FE03A4" w:rsidRPr="000F3DEB" w:rsidRDefault="00FE03A4" w:rsidP="00FE03A4">
      <w:pPr>
        <w:pStyle w:val="ListParagraph"/>
        <w:spacing w:after="0" w:line="240" w:lineRule="auto"/>
        <w:ind w:left="360"/>
        <w:rPr>
          <w:rFonts w:cstheme="minorHAnsi"/>
          <w:sz w:val="20"/>
          <w:szCs w:val="20"/>
          <w:lang w:val="en-US"/>
        </w:rPr>
      </w:pPr>
    </w:p>
    <w:p w14:paraId="0CBED3F5" w14:textId="4F44157B" w:rsidR="00484314" w:rsidRPr="000F3DEB" w:rsidRDefault="00484314" w:rsidP="000678F4">
      <w:pPr>
        <w:pStyle w:val="ListParagraph"/>
        <w:numPr>
          <w:ilvl w:val="0"/>
          <w:numId w:val="1"/>
        </w:numPr>
        <w:tabs>
          <w:tab w:val="clear" w:pos="786"/>
          <w:tab w:val="num" w:pos="284"/>
        </w:tabs>
        <w:spacing w:after="0" w:line="240" w:lineRule="auto"/>
        <w:ind w:left="284" w:hanging="284"/>
        <w:jc w:val="both"/>
        <w:rPr>
          <w:rFonts w:cstheme="minorHAnsi"/>
          <w:sz w:val="20"/>
          <w:szCs w:val="20"/>
          <w:lang w:val="en-US"/>
        </w:rPr>
      </w:pPr>
      <w:r w:rsidRPr="000F3DEB">
        <w:rPr>
          <w:rFonts w:cstheme="minorHAnsi"/>
          <w:sz w:val="20"/>
          <w:szCs w:val="20"/>
          <w:lang w:val="en-US"/>
        </w:rPr>
        <w:t xml:space="preserve">The Company undertakes to supply the Product[s] to WHO in the quantities ordered at the prices set out </w:t>
      </w:r>
      <w:r w:rsidR="00FE03A4" w:rsidRPr="000F3DEB">
        <w:rPr>
          <w:rFonts w:cstheme="minorHAnsi"/>
          <w:sz w:val="20"/>
          <w:szCs w:val="20"/>
          <w:lang w:val="en-US"/>
        </w:rPr>
        <w:t>in Annex 1</w:t>
      </w:r>
      <w:r w:rsidRPr="000F3DEB">
        <w:rPr>
          <w:rFonts w:cstheme="minorHAnsi"/>
          <w:sz w:val="20"/>
          <w:szCs w:val="20"/>
          <w:lang w:val="en-US"/>
        </w:rPr>
        <w:t xml:space="preserve">, and otherwise on the terms set out in this Agreement. In the event of any reduction in the pricing applicable to the Product[s] supplied by the Company to its other customers during the term of this Agreement, the Company shall immediately notify WHO, and WHO shall have the right to benefit from such a reduction in price for any Product[s] that it may purchase under this Agreement. In such case, the Parties shall agree in good faith upon a corresponding amendment to this Agreement to reflect the decrease in price[s] for the Product[s].  </w:t>
      </w:r>
    </w:p>
    <w:p w14:paraId="30E49237" w14:textId="77777777" w:rsidR="00484314" w:rsidRPr="00F56461" w:rsidRDefault="00484314" w:rsidP="00FE03A4">
      <w:pPr>
        <w:ind w:left="360"/>
        <w:rPr>
          <w:rFonts w:asciiTheme="minorHAnsi" w:eastAsiaTheme="minorEastAsia" w:hAnsiTheme="minorHAnsi" w:cstheme="minorHAnsi"/>
          <w:sz w:val="20"/>
          <w:szCs w:val="20"/>
          <w:lang w:val="en-US" w:eastAsia="zh-CN" w:bidi="ar-SA"/>
        </w:rPr>
      </w:pPr>
    </w:p>
    <w:p w14:paraId="4351D76D" w14:textId="6B8747C9" w:rsidR="00A32182" w:rsidRPr="000678F4" w:rsidRDefault="00A32182" w:rsidP="000678F4">
      <w:pPr>
        <w:pStyle w:val="ListParagraph"/>
        <w:spacing w:after="0" w:line="240" w:lineRule="auto"/>
        <w:ind w:left="284"/>
        <w:jc w:val="both"/>
        <w:rPr>
          <w:rFonts w:cstheme="minorHAnsi"/>
          <w:sz w:val="20"/>
          <w:szCs w:val="20"/>
          <w:lang w:val="en-US"/>
        </w:rPr>
      </w:pPr>
      <w:r w:rsidRPr="000678F4">
        <w:rPr>
          <w:rFonts w:cstheme="minorHAnsi"/>
          <w:sz w:val="20"/>
          <w:szCs w:val="20"/>
          <w:lang w:val="en-US"/>
        </w:rPr>
        <w:t>It is agreed furthermore that:</w:t>
      </w:r>
    </w:p>
    <w:p w14:paraId="4351D76E" w14:textId="77777777" w:rsidR="00A32182" w:rsidRPr="000F3DEB" w:rsidRDefault="00A32182" w:rsidP="00666BAA">
      <w:pPr>
        <w:pStyle w:val="ListParagraph"/>
        <w:numPr>
          <w:ilvl w:val="0"/>
          <w:numId w:val="8"/>
        </w:numPr>
        <w:jc w:val="both"/>
        <w:rPr>
          <w:rFonts w:ascii="Calibri" w:eastAsia="Times New Roman" w:hAnsi="Calibri" w:cs="Calibri"/>
          <w:sz w:val="20"/>
          <w:szCs w:val="20"/>
          <w:lang w:val="en-US" w:eastAsia="en-US" w:bidi="th-TH"/>
        </w:rPr>
      </w:pPr>
      <w:r w:rsidRPr="000F3DEB">
        <w:rPr>
          <w:rFonts w:ascii="Calibri" w:eastAsia="Times New Roman" w:hAnsi="Calibri" w:cs="Calibri"/>
          <w:sz w:val="20"/>
          <w:szCs w:val="20"/>
          <w:lang w:val="en-US" w:eastAsia="en-US" w:bidi="th-TH"/>
        </w:rPr>
        <w:t xml:space="preserve">the Company shall offer the same prices and terms as those agreed with WHO to other interested UN system agencies and organizations eligible to purchase through WHO (it being understood that each </w:t>
      </w:r>
      <w:r w:rsidRPr="000F3DEB">
        <w:rPr>
          <w:rFonts w:ascii="Calibri" w:eastAsia="Times New Roman" w:hAnsi="Calibri" w:cs="Calibri"/>
          <w:sz w:val="20"/>
          <w:szCs w:val="20"/>
          <w:lang w:val="en-US" w:eastAsia="en-US" w:bidi="th-TH"/>
        </w:rPr>
        <w:lastRenderedPageBreak/>
        <w:t>agency and organization will be responsible for independently entering into and admin</w:t>
      </w:r>
      <w:r w:rsidR="00B34076" w:rsidRPr="000F3DEB">
        <w:rPr>
          <w:rFonts w:ascii="Calibri" w:eastAsia="Times New Roman" w:hAnsi="Calibri" w:cs="Calibri"/>
          <w:sz w:val="20"/>
          <w:szCs w:val="20"/>
          <w:lang w:val="en-US" w:eastAsia="en-US" w:bidi="th-TH"/>
        </w:rPr>
        <w:t xml:space="preserve">istering its own contract with </w:t>
      </w:r>
      <w:r w:rsidRPr="000F3DEB">
        <w:rPr>
          <w:rFonts w:ascii="Calibri" w:eastAsia="Times New Roman" w:hAnsi="Calibri" w:cs="Calibri"/>
          <w:sz w:val="20"/>
          <w:szCs w:val="20"/>
          <w:lang w:val="en-US" w:eastAsia="en-US" w:bidi="th-TH"/>
        </w:rPr>
        <w:t>the Company); and</w:t>
      </w:r>
    </w:p>
    <w:p w14:paraId="4351D76F" w14:textId="639E486F" w:rsidR="0015199E" w:rsidRPr="000F3DEB" w:rsidRDefault="00A32182" w:rsidP="00666BAA">
      <w:pPr>
        <w:pStyle w:val="ListParagraph"/>
        <w:numPr>
          <w:ilvl w:val="0"/>
          <w:numId w:val="8"/>
        </w:numPr>
        <w:jc w:val="both"/>
        <w:rPr>
          <w:rFonts w:ascii="Calibri" w:eastAsia="Times New Roman" w:hAnsi="Calibri" w:cs="Calibri"/>
          <w:sz w:val="20"/>
          <w:szCs w:val="20"/>
          <w:lang w:val="en-US" w:eastAsia="en-US" w:bidi="th-TH"/>
        </w:rPr>
      </w:pPr>
      <w:r w:rsidRPr="000F3DEB">
        <w:rPr>
          <w:rFonts w:ascii="Calibri" w:eastAsia="Times New Roman" w:hAnsi="Calibri" w:cs="Calibri"/>
          <w:sz w:val="20"/>
          <w:szCs w:val="20"/>
          <w:lang w:val="en-US" w:eastAsia="en-US" w:bidi="th-TH"/>
        </w:rPr>
        <w:t>the Company</w:t>
      </w:r>
      <w:r w:rsidR="00B34076" w:rsidRPr="000F3DEB">
        <w:rPr>
          <w:rFonts w:ascii="Calibri" w:eastAsia="Times New Roman" w:hAnsi="Calibri" w:cs="Calibri"/>
          <w:sz w:val="20"/>
          <w:szCs w:val="20"/>
          <w:lang w:val="en-US" w:eastAsia="en-US" w:bidi="th-TH"/>
        </w:rPr>
        <w:t xml:space="preserve"> </w:t>
      </w:r>
      <w:r w:rsidRPr="000F3DEB">
        <w:rPr>
          <w:rFonts w:ascii="Calibri" w:eastAsia="Times New Roman" w:hAnsi="Calibri" w:cs="Calibri"/>
          <w:sz w:val="20"/>
          <w:szCs w:val="20"/>
          <w:lang w:val="en-US" w:eastAsia="en-US" w:bidi="th-TH"/>
        </w:rPr>
        <w:t>shall take account of the additional volumes purchased by all UN system agencies and other organizations as aforesaid to further reduce the prices for WHO and such other agencies and organizations.</w:t>
      </w:r>
    </w:p>
    <w:p w14:paraId="4351D770" w14:textId="3472D558" w:rsidR="0015199E" w:rsidRPr="00EE3805" w:rsidRDefault="0015199E" w:rsidP="00EE3805">
      <w:pPr>
        <w:pStyle w:val="BodyText"/>
        <w:numPr>
          <w:ilvl w:val="0"/>
          <w:numId w:val="1"/>
        </w:numPr>
        <w:tabs>
          <w:tab w:val="clear" w:pos="786"/>
          <w:tab w:val="num" w:pos="709"/>
        </w:tabs>
        <w:spacing w:after="0"/>
        <w:ind w:left="357" w:hanging="357"/>
        <w:jc w:val="both"/>
        <w:rPr>
          <w:rFonts w:asciiTheme="minorHAnsi" w:eastAsiaTheme="minorEastAsia" w:hAnsiTheme="minorHAnsi" w:cstheme="minorHAnsi"/>
          <w:sz w:val="20"/>
          <w:szCs w:val="20"/>
          <w:lang w:val="en-US" w:eastAsia="zh-CN" w:bidi="ar-SA"/>
        </w:rPr>
      </w:pPr>
      <w:r w:rsidRPr="00EE3805">
        <w:rPr>
          <w:rFonts w:asciiTheme="minorHAnsi" w:eastAsiaTheme="minorEastAsia" w:hAnsiTheme="minorHAnsi" w:cstheme="minorHAnsi"/>
          <w:sz w:val="20"/>
          <w:szCs w:val="20"/>
          <w:lang w:val="en-US" w:eastAsia="zh-CN" w:bidi="ar-SA"/>
        </w:rPr>
        <w:t>Purchase orders for the Product</w:t>
      </w:r>
      <w:r w:rsidR="00AB4470" w:rsidRPr="00EE3805">
        <w:rPr>
          <w:rFonts w:asciiTheme="minorHAnsi" w:eastAsiaTheme="minorEastAsia" w:hAnsiTheme="minorHAnsi" w:cstheme="minorHAnsi"/>
          <w:sz w:val="20"/>
          <w:szCs w:val="20"/>
          <w:lang w:val="en-US" w:eastAsia="zh-CN" w:bidi="ar-SA"/>
        </w:rPr>
        <w:t xml:space="preserve">[s] </w:t>
      </w:r>
      <w:r w:rsidRPr="00EE3805">
        <w:rPr>
          <w:rFonts w:asciiTheme="minorHAnsi" w:eastAsiaTheme="minorEastAsia" w:hAnsiTheme="minorHAnsi" w:cstheme="minorHAnsi"/>
          <w:sz w:val="20"/>
          <w:szCs w:val="20"/>
          <w:lang w:val="en-US" w:eastAsia="zh-CN" w:bidi="ar-SA"/>
        </w:rPr>
        <w:t>will be placed by WHO, as funds become available and requests for such Product</w:t>
      </w:r>
      <w:r w:rsidR="00AB4470" w:rsidRPr="00EE3805">
        <w:rPr>
          <w:rFonts w:asciiTheme="minorHAnsi" w:eastAsiaTheme="minorEastAsia" w:hAnsiTheme="minorHAnsi" w:cstheme="minorHAnsi"/>
          <w:sz w:val="20"/>
          <w:szCs w:val="20"/>
          <w:lang w:val="en-US" w:eastAsia="zh-CN" w:bidi="ar-SA"/>
        </w:rPr>
        <w:t>[s]</w:t>
      </w:r>
      <w:r w:rsidRPr="00EE3805">
        <w:rPr>
          <w:rFonts w:asciiTheme="minorHAnsi" w:eastAsiaTheme="minorEastAsia" w:hAnsiTheme="minorHAnsi" w:cstheme="minorHAnsi"/>
          <w:sz w:val="20"/>
          <w:szCs w:val="20"/>
          <w:lang w:val="en-US" w:eastAsia="zh-CN" w:bidi="ar-SA"/>
        </w:rPr>
        <w:t xml:space="preserve"> are received.  Such purchase orders will constitute the purchase contract between WHO and </w:t>
      </w:r>
      <w:r w:rsidR="00AB4470" w:rsidRPr="00EE3805">
        <w:rPr>
          <w:rFonts w:asciiTheme="minorHAnsi" w:eastAsiaTheme="minorEastAsia" w:hAnsiTheme="minorHAnsi" w:cstheme="minorHAnsi"/>
          <w:sz w:val="20"/>
          <w:szCs w:val="20"/>
          <w:lang w:val="en-US" w:eastAsia="zh-CN" w:bidi="ar-SA"/>
        </w:rPr>
        <w:t>t</w:t>
      </w:r>
      <w:r w:rsidR="00B34076" w:rsidRPr="00EE3805">
        <w:rPr>
          <w:rFonts w:asciiTheme="minorHAnsi" w:eastAsiaTheme="minorEastAsia" w:hAnsiTheme="minorHAnsi" w:cstheme="minorHAnsi"/>
          <w:sz w:val="20"/>
          <w:szCs w:val="20"/>
          <w:lang w:val="en-US" w:eastAsia="zh-CN" w:bidi="ar-SA"/>
        </w:rPr>
        <w:t>he Company</w:t>
      </w:r>
      <w:r w:rsidR="00DD6BC9" w:rsidRPr="00EE3805">
        <w:rPr>
          <w:rFonts w:asciiTheme="minorHAnsi" w:eastAsiaTheme="minorEastAsia" w:hAnsiTheme="minorHAnsi" w:cstheme="minorHAnsi"/>
          <w:sz w:val="20"/>
          <w:szCs w:val="20"/>
          <w:lang w:val="en-US" w:eastAsia="zh-CN" w:bidi="ar-SA"/>
        </w:rPr>
        <w:t xml:space="preserve"> and </w:t>
      </w:r>
      <w:r w:rsidRPr="00EE3805">
        <w:rPr>
          <w:rFonts w:asciiTheme="minorHAnsi" w:eastAsiaTheme="minorEastAsia" w:hAnsiTheme="minorHAnsi" w:cstheme="minorHAnsi"/>
          <w:sz w:val="20"/>
          <w:szCs w:val="20"/>
          <w:lang w:val="en-US" w:eastAsia="zh-CN" w:bidi="ar-SA"/>
        </w:rPr>
        <w:t>any purchase will be subject to the terms and conditions of this Agreement and the corresponding purchase order.</w:t>
      </w:r>
      <w:r w:rsidR="00CD370C" w:rsidRPr="00EE3805">
        <w:rPr>
          <w:rFonts w:asciiTheme="minorHAnsi" w:eastAsiaTheme="minorEastAsia" w:hAnsiTheme="minorHAnsi" w:cstheme="minorHAnsi"/>
          <w:sz w:val="20"/>
          <w:szCs w:val="20"/>
          <w:lang w:val="en-US" w:eastAsia="zh-CN" w:bidi="ar-SA"/>
        </w:rPr>
        <w:t xml:space="preserve"> In the event of any inconsistency between the terms of this Agreement and the terms of a purchase order, the terms most favorable to WHO shall prevail, unless explicitly agreed otherwise by the parties in writing.</w:t>
      </w:r>
    </w:p>
    <w:p w14:paraId="4351D771" w14:textId="77777777" w:rsidR="00CD370C" w:rsidRPr="000F3DEB" w:rsidRDefault="00CD370C" w:rsidP="00E40E53">
      <w:pPr>
        <w:pStyle w:val="BodyText"/>
        <w:spacing w:after="0"/>
        <w:ind w:left="360" w:right="-1"/>
        <w:jc w:val="both"/>
        <w:rPr>
          <w:rFonts w:ascii="Calibri" w:hAnsi="Calibri" w:cs="Calibri"/>
          <w:sz w:val="20"/>
          <w:szCs w:val="20"/>
          <w:lang w:val="en-US"/>
        </w:rPr>
      </w:pPr>
    </w:p>
    <w:p w14:paraId="4351D772" w14:textId="70638396" w:rsidR="0015199E" w:rsidRPr="00EE3805" w:rsidRDefault="00AA6B0E" w:rsidP="00EE3805">
      <w:pPr>
        <w:pStyle w:val="BodyText"/>
        <w:numPr>
          <w:ilvl w:val="0"/>
          <w:numId w:val="1"/>
        </w:numPr>
        <w:tabs>
          <w:tab w:val="clear" w:pos="786"/>
          <w:tab w:val="num" w:pos="709"/>
        </w:tabs>
        <w:spacing w:after="0"/>
        <w:ind w:left="357" w:hanging="357"/>
        <w:jc w:val="both"/>
        <w:rPr>
          <w:rFonts w:asciiTheme="minorHAnsi" w:eastAsiaTheme="minorEastAsia" w:hAnsiTheme="minorHAnsi" w:cstheme="minorHAnsi"/>
          <w:sz w:val="20"/>
          <w:szCs w:val="20"/>
          <w:lang w:val="en-US" w:eastAsia="zh-CN" w:bidi="ar-SA"/>
        </w:rPr>
      </w:pPr>
      <w:r w:rsidRPr="00EE3805">
        <w:rPr>
          <w:rFonts w:asciiTheme="minorHAnsi" w:eastAsiaTheme="minorEastAsia" w:hAnsiTheme="minorHAnsi" w:cstheme="minorHAnsi"/>
          <w:sz w:val="20"/>
          <w:szCs w:val="20"/>
          <w:lang w:val="en-US" w:eastAsia="zh-CN" w:bidi="ar-SA"/>
        </w:rPr>
        <w:t xml:space="preserve">The delivery time for the Product[s] by the Company is set forth in Annex 1 hereto and shall be set forth in </w:t>
      </w:r>
      <w:r w:rsidR="00657955" w:rsidRPr="00EE3805">
        <w:rPr>
          <w:rFonts w:asciiTheme="minorHAnsi" w:eastAsiaTheme="minorEastAsia" w:hAnsiTheme="minorHAnsi" w:cstheme="minorHAnsi"/>
          <w:sz w:val="20"/>
          <w:szCs w:val="20"/>
          <w:lang w:val="en-US" w:eastAsia="zh-CN" w:bidi="ar-SA"/>
        </w:rPr>
        <w:t xml:space="preserve">individual </w:t>
      </w:r>
      <w:r w:rsidRPr="00EE3805">
        <w:rPr>
          <w:rFonts w:asciiTheme="minorHAnsi" w:eastAsiaTheme="minorEastAsia" w:hAnsiTheme="minorHAnsi" w:cstheme="minorHAnsi"/>
          <w:sz w:val="20"/>
          <w:szCs w:val="20"/>
          <w:lang w:val="en-US" w:eastAsia="zh-CN" w:bidi="ar-SA"/>
        </w:rPr>
        <w:t>purchase order(s) issued by WHO. In the event of urgent demands for the Product[s] due to unforeseen circumstances, WHO and the Company shall discuss and agree in good faith a shorter delivery time mutually acceptable to both parties.</w:t>
      </w:r>
    </w:p>
    <w:p w14:paraId="650CD0B7" w14:textId="77777777" w:rsidR="00FE03A4" w:rsidRPr="00EE3805" w:rsidRDefault="00FE03A4" w:rsidP="00EE3805">
      <w:pPr>
        <w:pStyle w:val="BodyText"/>
        <w:spacing w:after="0"/>
        <w:ind w:left="357"/>
        <w:jc w:val="both"/>
        <w:rPr>
          <w:rFonts w:asciiTheme="minorHAnsi" w:eastAsiaTheme="minorEastAsia" w:hAnsiTheme="minorHAnsi" w:cstheme="minorHAnsi"/>
          <w:sz w:val="20"/>
          <w:szCs w:val="20"/>
          <w:lang w:val="en-US" w:eastAsia="zh-CN" w:bidi="ar-SA"/>
        </w:rPr>
      </w:pPr>
    </w:p>
    <w:p w14:paraId="30B6389F" w14:textId="623AFF0B" w:rsidR="00DB7BBB" w:rsidRPr="00EE3805" w:rsidRDefault="00BD7E42" w:rsidP="00EE3805">
      <w:pPr>
        <w:pStyle w:val="BodyText"/>
        <w:numPr>
          <w:ilvl w:val="0"/>
          <w:numId w:val="1"/>
        </w:numPr>
        <w:tabs>
          <w:tab w:val="clear" w:pos="786"/>
          <w:tab w:val="num" w:pos="709"/>
        </w:tabs>
        <w:spacing w:after="0"/>
        <w:ind w:left="357" w:hanging="357"/>
        <w:rPr>
          <w:rFonts w:asciiTheme="minorHAnsi" w:eastAsiaTheme="minorEastAsia" w:hAnsiTheme="minorHAnsi" w:cstheme="minorHAnsi"/>
          <w:sz w:val="20"/>
          <w:szCs w:val="20"/>
          <w:lang w:val="en-US" w:eastAsia="zh-CN" w:bidi="ar-SA"/>
        </w:rPr>
      </w:pPr>
      <w:r w:rsidRPr="00EE3805">
        <w:rPr>
          <w:rFonts w:asciiTheme="minorHAnsi" w:eastAsiaTheme="minorEastAsia" w:hAnsiTheme="minorHAnsi" w:cstheme="minorHAnsi"/>
          <w:sz w:val="20"/>
          <w:szCs w:val="20"/>
          <w:lang w:val="en-US" w:eastAsia="zh-CN" w:bidi="ar-SA"/>
        </w:rPr>
        <w:t>Where applicable, the Company shall ensure that the remaining shelf life (RSL) of the Product[s] is in accordance with the WHO guidance TRS, 56th report, WHO Technical Report Series 1044, 2022, Annex 8: Points to consider for setting the remaining shelf-life of medical products upon delivery (</w:t>
      </w:r>
      <w:hyperlink r:id="rId12" w:history="1">
        <w:r w:rsidR="00EE3805" w:rsidRPr="00EB5FA9">
          <w:rPr>
            <w:rStyle w:val="Hyperlink"/>
            <w:rFonts w:asciiTheme="minorHAnsi" w:eastAsiaTheme="minorEastAsia" w:hAnsiTheme="minorHAnsi" w:cstheme="minorHAnsi"/>
            <w:sz w:val="20"/>
            <w:szCs w:val="20"/>
            <w:lang w:val="en-US" w:eastAsia="zh-CN" w:bidi="ar-SA"/>
          </w:rPr>
          <w:t>https://www.who.int/publications/i/item/9789240063822</w:t>
        </w:r>
      </w:hyperlink>
      <w:r w:rsidRPr="00EE3805">
        <w:rPr>
          <w:rFonts w:asciiTheme="minorHAnsi" w:eastAsiaTheme="minorEastAsia" w:hAnsiTheme="minorHAnsi" w:cstheme="minorHAnsi"/>
          <w:sz w:val="20"/>
          <w:szCs w:val="20"/>
          <w:lang w:val="en-US" w:eastAsia="zh-CN" w:bidi="ar-SA"/>
        </w:rPr>
        <w:t>).</w:t>
      </w:r>
      <w:r w:rsidR="00EE3805">
        <w:rPr>
          <w:rFonts w:asciiTheme="minorHAnsi" w:eastAsiaTheme="minorEastAsia" w:hAnsiTheme="minorHAnsi" w:cstheme="minorHAnsi"/>
          <w:sz w:val="20"/>
          <w:szCs w:val="20"/>
          <w:lang w:val="en-US" w:eastAsia="zh-CN" w:bidi="ar-SA"/>
        </w:rPr>
        <w:t xml:space="preserve"> </w:t>
      </w:r>
    </w:p>
    <w:p w14:paraId="579D4B5D" w14:textId="77777777" w:rsidR="009E1ECE" w:rsidRPr="00EE3805" w:rsidRDefault="009E1ECE" w:rsidP="00EE3805">
      <w:pPr>
        <w:pStyle w:val="BodyText"/>
        <w:spacing w:after="0"/>
        <w:ind w:left="357"/>
        <w:jc w:val="both"/>
        <w:rPr>
          <w:rFonts w:asciiTheme="minorHAnsi" w:eastAsiaTheme="minorEastAsia" w:hAnsiTheme="minorHAnsi" w:cstheme="minorHAnsi"/>
          <w:sz w:val="20"/>
          <w:szCs w:val="20"/>
          <w:lang w:val="en-US" w:eastAsia="zh-CN" w:bidi="ar-SA"/>
        </w:rPr>
      </w:pPr>
    </w:p>
    <w:p w14:paraId="3B0C8B5C" w14:textId="004C6230" w:rsidR="00390763" w:rsidRPr="00EE3805" w:rsidRDefault="009A5CA4" w:rsidP="00EE3805">
      <w:pPr>
        <w:pStyle w:val="BodyText"/>
        <w:numPr>
          <w:ilvl w:val="0"/>
          <w:numId w:val="1"/>
        </w:numPr>
        <w:tabs>
          <w:tab w:val="clear" w:pos="786"/>
          <w:tab w:val="num" w:pos="709"/>
        </w:tabs>
        <w:spacing w:after="0"/>
        <w:ind w:left="357" w:hanging="357"/>
        <w:jc w:val="both"/>
        <w:rPr>
          <w:rFonts w:asciiTheme="minorHAnsi" w:eastAsiaTheme="minorEastAsia" w:hAnsiTheme="minorHAnsi" w:cstheme="minorHAnsi"/>
          <w:sz w:val="20"/>
          <w:szCs w:val="20"/>
          <w:lang w:val="en-US" w:eastAsia="zh-CN" w:bidi="ar-SA"/>
        </w:rPr>
      </w:pPr>
      <w:r w:rsidRPr="00EE3805">
        <w:rPr>
          <w:rFonts w:asciiTheme="minorHAnsi" w:eastAsiaTheme="minorEastAsia" w:hAnsiTheme="minorHAnsi" w:cstheme="minorHAnsi"/>
          <w:sz w:val="20"/>
          <w:szCs w:val="20"/>
          <w:lang w:val="en-US" w:eastAsia="zh-CN" w:bidi="ar-SA"/>
        </w:rPr>
        <w:t>Subject to the preceding paragraph, i</w:t>
      </w:r>
      <w:r w:rsidR="00DB7BBB" w:rsidRPr="00EE3805">
        <w:rPr>
          <w:rFonts w:asciiTheme="minorHAnsi" w:eastAsiaTheme="minorEastAsia" w:hAnsiTheme="minorHAnsi" w:cstheme="minorHAnsi"/>
          <w:sz w:val="20"/>
          <w:szCs w:val="20"/>
          <w:lang w:val="en-US" w:eastAsia="zh-CN" w:bidi="ar-SA"/>
        </w:rPr>
        <w:t xml:space="preserve">n exceptional cases, the remaining shelf life of the Product[s] may be less than 12 months upon </w:t>
      </w:r>
      <w:r w:rsidR="00E32683" w:rsidRPr="00EE3805">
        <w:rPr>
          <w:rFonts w:asciiTheme="minorHAnsi" w:eastAsiaTheme="minorEastAsia" w:hAnsiTheme="minorHAnsi" w:cstheme="minorHAnsi"/>
          <w:sz w:val="20"/>
          <w:szCs w:val="20"/>
          <w:lang w:val="en-US" w:eastAsia="zh-CN" w:bidi="ar-SA"/>
        </w:rPr>
        <w:t xml:space="preserve">their </w:t>
      </w:r>
      <w:r w:rsidR="00DB7BBB" w:rsidRPr="00EE3805">
        <w:rPr>
          <w:rFonts w:asciiTheme="minorHAnsi" w:eastAsiaTheme="minorEastAsia" w:hAnsiTheme="minorHAnsi" w:cstheme="minorHAnsi"/>
          <w:sz w:val="20"/>
          <w:szCs w:val="20"/>
          <w:lang w:val="en-US" w:eastAsia="zh-CN" w:bidi="ar-SA"/>
        </w:rPr>
        <w:t>dispatch</w:t>
      </w:r>
      <w:r w:rsidR="00014945" w:rsidRPr="00EE3805">
        <w:rPr>
          <w:rFonts w:asciiTheme="minorHAnsi" w:eastAsiaTheme="minorEastAsia" w:hAnsiTheme="minorHAnsi" w:cstheme="minorHAnsi"/>
          <w:sz w:val="20"/>
          <w:szCs w:val="20"/>
          <w:lang w:val="en-US" w:eastAsia="zh-CN" w:bidi="ar-SA"/>
        </w:rPr>
        <w:t xml:space="preserve"> by the Company</w:t>
      </w:r>
      <w:r w:rsidR="00DB7BBB" w:rsidRPr="00EE3805">
        <w:rPr>
          <w:rFonts w:asciiTheme="minorHAnsi" w:eastAsiaTheme="minorEastAsia" w:hAnsiTheme="minorHAnsi" w:cstheme="minorHAnsi"/>
          <w:sz w:val="20"/>
          <w:szCs w:val="20"/>
          <w:lang w:val="en-US" w:eastAsia="zh-CN" w:bidi="ar-SA"/>
        </w:rPr>
        <w:t xml:space="preserve">. In such cases, </w:t>
      </w:r>
      <w:r w:rsidR="00014945" w:rsidRPr="00EE3805">
        <w:rPr>
          <w:rFonts w:asciiTheme="minorHAnsi" w:eastAsiaTheme="minorEastAsia" w:hAnsiTheme="minorHAnsi" w:cstheme="minorHAnsi"/>
          <w:sz w:val="20"/>
          <w:szCs w:val="20"/>
          <w:lang w:val="en-US" w:eastAsia="zh-CN" w:bidi="ar-SA"/>
        </w:rPr>
        <w:t xml:space="preserve">prior to dispatching the Product[s], </w:t>
      </w:r>
      <w:r w:rsidR="00DB7BBB" w:rsidRPr="00EE3805">
        <w:rPr>
          <w:rFonts w:asciiTheme="minorHAnsi" w:eastAsiaTheme="minorEastAsia" w:hAnsiTheme="minorHAnsi" w:cstheme="minorHAnsi"/>
          <w:sz w:val="20"/>
          <w:szCs w:val="20"/>
          <w:lang w:val="en-US" w:eastAsia="zh-CN" w:bidi="ar-SA"/>
        </w:rPr>
        <w:t xml:space="preserve">the Company shall seek </w:t>
      </w:r>
      <w:r w:rsidR="00014945" w:rsidRPr="00EE3805">
        <w:rPr>
          <w:rFonts w:asciiTheme="minorHAnsi" w:eastAsiaTheme="minorEastAsia" w:hAnsiTheme="minorHAnsi" w:cstheme="minorHAnsi"/>
          <w:sz w:val="20"/>
          <w:szCs w:val="20"/>
          <w:lang w:val="en-US" w:eastAsia="zh-CN" w:bidi="ar-SA"/>
        </w:rPr>
        <w:t xml:space="preserve">and obtain </w:t>
      </w:r>
      <w:r w:rsidR="00DB7BBB" w:rsidRPr="00EE3805">
        <w:rPr>
          <w:rFonts w:asciiTheme="minorHAnsi" w:eastAsiaTheme="minorEastAsia" w:hAnsiTheme="minorHAnsi" w:cstheme="minorHAnsi"/>
          <w:sz w:val="20"/>
          <w:szCs w:val="20"/>
          <w:lang w:val="en-US" w:eastAsia="zh-CN" w:bidi="ar-SA"/>
        </w:rPr>
        <w:t>WHO’s advance written agreement</w:t>
      </w:r>
      <w:r w:rsidR="005B4219" w:rsidRPr="00EE3805">
        <w:rPr>
          <w:rFonts w:asciiTheme="minorHAnsi" w:eastAsiaTheme="minorEastAsia" w:hAnsiTheme="minorHAnsi" w:cstheme="minorHAnsi"/>
          <w:sz w:val="20"/>
          <w:szCs w:val="20"/>
          <w:lang w:val="en-US" w:eastAsia="zh-CN" w:bidi="ar-SA"/>
        </w:rPr>
        <w:t xml:space="preserve">. </w:t>
      </w:r>
      <w:r w:rsidR="00584D8A" w:rsidRPr="00EE3805">
        <w:rPr>
          <w:rFonts w:asciiTheme="minorHAnsi" w:eastAsiaTheme="minorEastAsia" w:hAnsiTheme="minorHAnsi" w:cstheme="minorHAnsi"/>
          <w:sz w:val="20"/>
          <w:szCs w:val="20"/>
          <w:lang w:val="en-US" w:eastAsia="zh-CN" w:bidi="ar-SA"/>
        </w:rPr>
        <w:t xml:space="preserve">In no circumstances shall the </w:t>
      </w:r>
      <w:r w:rsidR="000B5814" w:rsidRPr="00EE3805">
        <w:rPr>
          <w:rFonts w:asciiTheme="minorHAnsi" w:eastAsiaTheme="minorEastAsia" w:hAnsiTheme="minorHAnsi" w:cstheme="minorHAnsi"/>
          <w:sz w:val="20"/>
          <w:szCs w:val="20"/>
          <w:lang w:val="en-US" w:eastAsia="zh-CN" w:bidi="ar-SA"/>
        </w:rPr>
        <w:t>C</w:t>
      </w:r>
      <w:r w:rsidR="005B4219" w:rsidRPr="00EE3805">
        <w:rPr>
          <w:rFonts w:asciiTheme="minorHAnsi" w:eastAsiaTheme="minorEastAsia" w:hAnsiTheme="minorHAnsi" w:cstheme="minorHAnsi"/>
          <w:sz w:val="20"/>
          <w:szCs w:val="20"/>
          <w:lang w:val="en-US" w:eastAsia="zh-CN" w:bidi="ar-SA"/>
        </w:rPr>
        <w:t xml:space="preserve">ompany </w:t>
      </w:r>
      <w:r w:rsidR="000B5814" w:rsidRPr="00EE3805">
        <w:rPr>
          <w:rFonts w:asciiTheme="minorHAnsi" w:eastAsiaTheme="minorEastAsia" w:hAnsiTheme="minorHAnsi" w:cstheme="minorHAnsi"/>
          <w:sz w:val="20"/>
          <w:szCs w:val="20"/>
          <w:lang w:val="en-US" w:eastAsia="zh-CN" w:bidi="ar-SA"/>
        </w:rPr>
        <w:t xml:space="preserve">supply </w:t>
      </w:r>
      <w:r w:rsidR="005B4219" w:rsidRPr="00EE3805">
        <w:rPr>
          <w:rFonts w:asciiTheme="minorHAnsi" w:eastAsiaTheme="minorEastAsia" w:hAnsiTheme="minorHAnsi" w:cstheme="minorHAnsi"/>
          <w:sz w:val="20"/>
          <w:szCs w:val="20"/>
          <w:lang w:val="en-US" w:eastAsia="zh-CN" w:bidi="ar-SA"/>
        </w:rPr>
        <w:t xml:space="preserve">any </w:t>
      </w:r>
      <w:r w:rsidR="00DB7BBB" w:rsidRPr="00EE3805">
        <w:rPr>
          <w:rFonts w:asciiTheme="minorHAnsi" w:eastAsiaTheme="minorEastAsia" w:hAnsiTheme="minorHAnsi" w:cstheme="minorHAnsi"/>
          <w:sz w:val="20"/>
          <w:szCs w:val="20"/>
          <w:lang w:val="en-US" w:eastAsia="zh-CN" w:bidi="ar-SA"/>
        </w:rPr>
        <w:t>such low-shelf-life Product</w:t>
      </w:r>
      <w:r w:rsidRPr="00EE3805">
        <w:rPr>
          <w:rFonts w:asciiTheme="minorHAnsi" w:eastAsiaTheme="minorEastAsia" w:hAnsiTheme="minorHAnsi" w:cstheme="minorHAnsi"/>
          <w:sz w:val="20"/>
          <w:szCs w:val="20"/>
          <w:lang w:val="en-US" w:eastAsia="zh-CN" w:bidi="ar-SA"/>
        </w:rPr>
        <w:t>[s]</w:t>
      </w:r>
      <w:r w:rsidR="00DB7BBB" w:rsidRPr="00EE3805">
        <w:rPr>
          <w:rFonts w:asciiTheme="minorHAnsi" w:eastAsiaTheme="minorEastAsia" w:hAnsiTheme="minorHAnsi" w:cstheme="minorHAnsi"/>
          <w:sz w:val="20"/>
          <w:szCs w:val="20"/>
          <w:lang w:val="en-US" w:eastAsia="zh-CN" w:bidi="ar-SA"/>
        </w:rPr>
        <w:t xml:space="preserve"> to WHO </w:t>
      </w:r>
      <w:r w:rsidR="00CB6BB7" w:rsidRPr="00EE3805">
        <w:rPr>
          <w:rFonts w:asciiTheme="minorHAnsi" w:eastAsiaTheme="minorEastAsia" w:hAnsiTheme="minorHAnsi" w:cstheme="minorHAnsi"/>
          <w:sz w:val="20"/>
          <w:szCs w:val="20"/>
          <w:lang w:val="en-US" w:eastAsia="zh-CN" w:bidi="ar-SA"/>
        </w:rPr>
        <w:t>in the absence of</w:t>
      </w:r>
      <w:r w:rsidR="00584D8A" w:rsidRPr="00EE3805">
        <w:rPr>
          <w:rFonts w:asciiTheme="minorHAnsi" w:eastAsiaTheme="minorEastAsia" w:hAnsiTheme="minorHAnsi" w:cstheme="minorHAnsi"/>
          <w:sz w:val="20"/>
          <w:szCs w:val="20"/>
          <w:lang w:val="en-US" w:eastAsia="zh-CN" w:bidi="ar-SA"/>
        </w:rPr>
        <w:t xml:space="preserve"> WHO’s prior</w:t>
      </w:r>
      <w:r w:rsidR="005B4219" w:rsidRPr="00EE3805">
        <w:rPr>
          <w:rFonts w:asciiTheme="minorHAnsi" w:eastAsiaTheme="minorEastAsia" w:hAnsiTheme="minorHAnsi" w:cstheme="minorHAnsi"/>
          <w:sz w:val="20"/>
          <w:szCs w:val="20"/>
          <w:lang w:val="en-US" w:eastAsia="zh-CN" w:bidi="ar-SA"/>
        </w:rPr>
        <w:t xml:space="preserve"> </w:t>
      </w:r>
      <w:r w:rsidR="00DB7BBB" w:rsidRPr="00EE3805">
        <w:rPr>
          <w:rFonts w:asciiTheme="minorHAnsi" w:eastAsiaTheme="minorEastAsia" w:hAnsiTheme="minorHAnsi" w:cstheme="minorHAnsi"/>
          <w:sz w:val="20"/>
          <w:szCs w:val="20"/>
          <w:lang w:val="en-US" w:eastAsia="zh-CN" w:bidi="ar-SA"/>
        </w:rPr>
        <w:t>agreement</w:t>
      </w:r>
      <w:r w:rsidR="00014945" w:rsidRPr="00EE3805">
        <w:rPr>
          <w:rFonts w:asciiTheme="minorHAnsi" w:eastAsiaTheme="minorEastAsia" w:hAnsiTheme="minorHAnsi" w:cstheme="minorHAnsi"/>
          <w:sz w:val="20"/>
          <w:szCs w:val="20"/>
          <w:lang w:val="en-US" w:eastAsia="zh-CN" w:bidi="ar-SA"/>
        </w:rPr>
        <w:t xml:space="preserve"> in writing</w:t>
      </w:r>
      <w:r w:rsidR="00DB7BBB" w:rsidRPr="00EE3805">
        <w:rPr>
          <w:rFonts w:asciiTheme="minorHAnsi" w:eastAsiaTheme="minorEastAsia" w:hAnsiTheme="minorHAnsi" w:cstheme="minorHAnsi"/>
          <w:sz w:val="20"/>
          <w:szCs w:val="20"/>
          <w:lang w:val="en-US" w:eastAsia="zh-CN" w:bidi="ar-SA"/>
        </w:rPr>
        <w:t>.</w:t>
      </w:r>
    </w:p>
    <w:p w14:paraId="3DE0A951" w14:textId="6ECC6542" w:rsidR="00390763" w:rsidRPr="00EE3805" w:rsidRDefault="00390763" w:rsidP="00EE3805">
      <w:pPr>
        <w:pStyle w:val="BodyText"/>
        <w:spacing w:after="0"/>
        <w:ind w:left="357"/>
        <w:jc w:val="both"/>
        <w:rPr>
          <w:rFonts w:asciiTheme="minorHAnsi" w:eastAsiaTheme="minorEastAsia" w:hAnsiTheme="minorHAnsi" w:cstheme="minorHAnsi"/>
          <w:sz w:val="20"/>
          <w:szCs w:val="20"/>
          <w:lang w:val="en-US" w:eastAsia="zh-CN" w:bidi="ar-SA"/>
        </w:rPr>
      </w:pPr>
    </w:p>
    <w:p w14:paraId="4351D776" w14:textId="0CCB4FAB" w:rsidR="0015199E" w:rsidRPr="00EE3805" w:rsidRDefault="0015199E" w:rsidP="00EE3805">
      <w:pPr>
        <w:pStyle w:val="BodyText"/>
        <w:numPr>
          <w:ilvl w:val="0"/>
          <w:numId w:val="1"/>
        </w:numPr>
        <w:tabs>
          <w:tab w:val="clear" w:pos="786"/>
          <w:tab w:val="num" w:pos="709"/>
        </w:tabs>
        <w:spacing w:after="0"/>
        <w:ind w:left="357" w:hanging="357"/>
        <w:jc w:val="both"/>
        <w:rPr>
          <w:rFonts w:asciiTheme="minorHAnsi" w:eastAsiaTheme="minorEastAsia" w:hAnsiTheme="minorHAnsi" w:cstheme="minorHAnsi"/>
          <w:sz w:val="20"/>
          <w:szCs w:val="20"/>
          <w:lang w:val="en-US" w:eastAsia="zh-CN" w:bidi="ar-SA"/>
        </w:rPr>
      </w:pPr>
      <w:r w:rsidRPr="00EE3805">
        <w:rPr>
          <w:rFonts w:asciiTheme="minorHAnsi" w:eastAsiaTheme="minorEastAsia" w:hAnsiTheme="minorHAnsi" w:cstheme="minorHAnsi"/>
          <w:sz w:val="20"/>
          <w:szCs w:val="20"/>
          <w:lang w:val="en-US" w:eastAsia="zh-CN" w:bidi="ar-SA"/>
        </w:rPr>
        <w:t xml:space="preserve">In case of any unforeseen production problems arising at </w:t>
      </w:r>
      <w:r w:rsidR="00AB4470" w:rsidRPr="00EE3805">
        <w:rPr>
          <w:rFonts w:asciiTheme="minorHAnsi" w:eastAsiaTheme="minorEastAsia" w:hAnsiTheme="minorHAnsi" w:cstheme="minorHAnsi"/>
          <w:sz w:val="20"/>
          <w:szCs w:val="20"/>
          <w:lang w:val="en-US" w:eastAsia="zh-CN" w:bidi="ar-SA"/>
        </w:rPr>
        <w:t>t</w:t>
      </w:r>
      <w:r w:rsidR="00B34076" w:rsidRPr="00EE3805">
        <w:rPr>
          <w:rFonts w:asciiTheme="minorHAnsi" w:eastAsiaTheme="minorEastAsia" w:hAnsiTheme="minorHAnsi" w:cstheme="minorHAnsi"/>
          <w:sz w:val="20"/>
          <w:szCs w:val="20"/>
          <w:lang w:val="en-US" w:eastAsia="zh-CN" w:bidi="ar-SA"/>
        </w:rPr>
        <w:t>he Company</w:t>
      </w:r>
      <w:r w:rsidR="00F167A1" w:rsidRPr="00EE3805">
        <w:rPr>
          <w:rFonts w:asciiTheme="minorHAnsi" w:eastAsiaTheme="minorEastAsia" w:hAnsiTheme="minorHAnsi" w:cstheme="minorHAnsi"/>
          <w:sz w:val="20"/>
          <w:szCs w:val="20"/>
          <w:lang w:val="en-US" w:eastAsia="zh-CN" w:bidi="ar-SA"/>
        </w:rPr>
        <w:t xml:space="preserve"> </w:t>
      </w:r>
      <w:r w:rsidR="00DD6BC9" w:rsidRPr="00EE3805">
        <w:rPr>
          <w:rFonts w:asciiTheme="minorHAnsi" w:eastAsiaTheme="minorEastAsia" w:hAnsiTheme="minorHAnsi" w:cstheme="minorHAnsi"/>
          <w:sz w:val="20"/>
          <w:szCs w:val="20"/>
          <w:lang w:val="en-US" w:eastAsia="zh-CN" w:bidi="ar-SA"/>
        </w:rPr>
        <w:t xml:space="preserve">or </w:t>
      </w:r>
      <w:r w:rsidRPr="00EE3805">
        <w:rPr>
          <w:rFonts w:asciiTheme="minorHAnsi" w:eastAsiaTheme="minorEastAsia" w:hAnsiTheme="minorHAnsi" w:cstheme="minorHAnsi"/>
          <w:sz w:val="20"/>
          <w:szCs w:val="20"/>
          <w:lang w:val="en-US" w:eastAsia="zh-CN" w:bidi="ar-SA"/>
        </w:rPr>
        <w:t>any other problems which could endanger the continuous supply of the Product</w:t>
      </w:r>
      <w:r w:rsidR="00AB4470" w:rsidRPr="00EE3805">
        <w:rPr>
          <w:rFonts w:asciiTheme="minorHAnsi" w:eastAsiaTheme="minorEastAsia" w:hAnsiTheme="minorHAnsi" w:cstheme="minorHAnsi"/>
          <w:sz w:val="20"/>
          <w:szCs w:val="20"/>
          <w:lang w:val="en-US" w:eastAsia="zh-CN" w:bidi="ar-SA"/>
        </w:rPr>
        <w:t>[s]</w:t>
      </w:r>
      <w:r w:rsidRPr="00EE3805">
        <w:rPr>
          <w:rFonts w:asciiTheme="minorHAnsi" w:eastAsiaTheme="minorEastAsia" w:hAnsiTheme="minorHAnsi" w:cstheme="minorHAnsi"/>
          <w:sz w:val="20"/>
          <w:szCs w:val="20"/>
          <w:lang w:val="en-US" w:eastAsia="zh-CN" w:bidi="ar-SA"/>
        </w:rPr>
        <w:t xml:space="preserve"> to WHO in accordance with this Agreement</w:t>
      </w:r>
      <w:r w:rsidR="00DD6BC9" w:rsidRPr="00EE3805">
        <w:rPr>
          <w:rFonts w:asciiTheme="minorHAnsi" w:eastAsiaTheme="minorEastAsia" w:hAnsiTheme="minorHAnsi" w:cstheme="minorHAnsi"/>
          <w:sz w:val="20"/>
          <w:szCs w:val="20"/>
          <w:lang w:val="en-US" w:eastAsia="zh-CN" w:bidi="ar-SA"/>
        </w:rPr>
        <w:t xml:space="preserve">, </w:t>
      </w:r>
      <w:r w:rsidR="00AB4470" w:rsidRPr="00EE3805">
        <w:rPr>
          <w:rFonts w:asciiTheme="minorHAnsi" w:eastAsiaTheme="minorEastAsia" w:hAnsiTheme="minorHAnsi" w:cstheme="minorHAnsi"/>
          <w:sz w:val="20"/>
          <w:szCs w:val="20"/>
          <w:lang w:val="en-US" w:eastAsia="zh-CN" w:bidi="ar-SA"/>
        </w:rPr>
        <w:t>t</w:t>
      </w:r>
      <w:r w:rsidR="00B34076" w:rsidRPr="00EE3805">
        <w:rPr>
          <w:rFonts w:asciiTheme="minorHAnsi" w:eastAsiaTheme="minorEastAsia" w:hAnsiTheme="minorHAnsi" w:cstheme="minorHAnsi"/>
          <w:sz w:val="20"/>
          <w:szCs w:val="20"/>
          <w:lang w:val="en-US" w:eastAsia="zh-CN" w:bidi="ar-SA"/>
        </w:rPr>
        <w:t>he Company</w:t>
      </w:r>
      <w:r w:rsidR="00DD6BC9" w:rsidRPr="00EE3805">
        <w:rPr>
          <w:rFonts w:asciiTheme="minorHAnsi" w:eastAsiaTheme="minorEastAsia" w:hAnsiTheme="minorHAnsi" w:cstheme="minorHAnsi"/>
          <w:sz w:val="20"/>
          <w:szCs w:val="20"/>
          <w:lang w:val="en-US" w:eastAsia="zh-CN" w:bidi="ar-SA"/>
        </w:rPr>
        <w:t xml:space="preserve"> </w:t>
      </w:r>
      <w:r w:rsidRPr="00EE3805">
        <w:rPr>
          <w:rFonts w:asciiTheme="minorHAnsi" w:eastAsiaTheme="minorEastAsia" w:hAnsiTheme="minorHAnsi" w:cstheme="minorHAnsi"/>
          <w:sz w:val="20"/>
          <w:szCs w:val="20"/>
          <w:lang w:val="en-US" w:eastAsia="zh-CN" w:bidi="ar-SA"/>
        </w:rPr>
        <w:t xml:space="preserve">shall inform WHO in writing within forty-eight </w:t>
      </w:r>
      <w:r w:rsidR="00395CD6" w:rsidRPr="00EE3805">
        <w:rPr>
          <w:rFonts w:asciiTheme="minorHAnsi" w:eastAsiaTheme="minorEastAsia" w:hAnsiTheme="minorHAnsi" w:cstheme="minorHAnsi"/>
          <w:sz w:val="20"/>
          <w:szCs w:val="20"/>
          <w:lang w:val="en-US" w:eastAsia="zh-CN" w:bidi="ar-SA"/>
        </w:rPr>
        <w:t xml:space="preserve">(48) </w:t>
      </w:r>
      <w:r w:rsidRPr="00EE3805">
        <w:rPr>
          <w:rFonts w:asciiTheme="minorHAnsi" w:eastAsiaTheme="minorEastAsia" w:hAnsiTheme="minorHAnsi" w:cstheme="minorHAnsi"/>
          <w:sz w:val="20"/>
          <w:szCs w:val="20"/>
          <w:lang w:val="en-US" w:eastAsia="zh-CN" w:bidi="ar-SA"/>
        </w:rPr>
        <w:t>hours after the occurrence thereof and the expected time required to solve the problem in question.  If the supply of the Product</w:t>
      </w:r>
      <w:r w:rsidR="00AB4470" w:rsidRPr="00EE3805">
        <w:rPr>
          <w:rFonts w:asciiTheme="minorHAnsi" w:eastAsiaTheme="minorEastAsia" w:hAnsiTheme="minorHAnsi" w:cstheme="minorHAnsi"/>
          <w:sz w:val="20"/>
          <w:szCs w:val="20"/>
          <w:lang w:val="en-US" w:eastAsia="zh-CN" w:bidi="ar-SA"/>
        </w:rPr>
        <w:t xml:space="preserve">[s] </w:t>
      </w:r>
      <w:r w:rsidRPr="00EE3805">
        <w:rPr>
          <w:rFonts w:asciiTheme="minorHAnsi" w:eastAsiaTheme="minorEastAsia" w:hAnsiTheme="minorHAnsi" w:cstheme="minorHAnsi"/>
          <w:sz w:val="20"/>
          <w:szCs w:val="20"/>
          <w:lang w:val="en-US" w:eastAsia="zh-CN" w:bidi="ar-SA"/>
        </w:rPr>
        <w:t xml:space="preserve">remains impossible for more than thirty </w:t>
      </w:r>
      <w:r w:rsidR="00395CD6" w:rsidRPr="00EE3805">
        <w:rPr>
          <w:rFonts w:asciiTheme="minorHAnsi" w:eastAsiaTheme="minorEastAsia" w:hAnsiTheme="minorHAnsi" w:cstheme="minorHAnsi"/>
          <w:sz w:val="20"/>
          <w:szCs w:val="20"/>
          <w:lang w:val="en-US" w:eastAsia="zh-CN" w:bidi="ar-SA"/>
        </w:rPr>
        <w:t xml:space="preserve">(30) </w:t>
      </w:r>
      <w:r w:rsidRPr="00EE3805">
        <w:rPr>
          <w:rFonts w:asciiTheme="minorHAnsi" w:eastAsiaTheme="minorEastAsia" w:hAnsiTheme="minorHAnsi" w:cstheme="minorHAnsi"/>
          <w:sz w:val="20"/>
          <w:szCs w:val="20"/>
          <w:lang w:val="en-US" w:eastAsia="zh-CN" w:bidi="ar-SA"/>
        </w:rPr>
        <w:t>days, WHO shall be entitled to cancel any outstanding purchase orders.</w:t>
      </w:r>
    </w:p>
    <w:p w14:paraId="4351D777" w14:textId="77777777" w:rsidR="0015199E" w:rsidRPr="00EE3805" w:rsidRDefault="0015199E" w:rsidP="00EE3805">
      <w:pPr>
        <w:pStyle w:val="BodyText"/>
        <w:spacing w:after="0"/>
        <w:ind w:left="357"/>
        <w:jc w:val="both"/>
        <w:rPr>
          <w:rFonts w:asciiTheme="minorHAnsi" w:eastAsiaTheme="minorEastAsia" w:hAnsiTheme="minorHAnsi" w:cstheme="minorHAnsi"/>
          <w:sz w:val="20"/>
          <w:szCs w:val="20"/>
          <w:lang w:val="en-US" w:eastAsia="zh-CN" w:bidi="ar-SA"/>
        </w:rPr>
      </w:pPr>
    </w:p>
    <w:p w14:paraId="4351D778" w14:textId="3C41A2B9" w:rsidR="0015199E" w:rsidRPr="00EE3805" w:rsidRDefault="00E36625" w:rsidP="00EE3805">
      <w:pPr>
        <w:pStyle w:val="BodyText"/>
        <w:numPr>
          <w:ilvl w:val="0"/>
          <w:numId w:val="1"/>
        </w:numPr>
        <w:tabs>
          <w:tab w:val="clear" w:pos="786"/>
          <w:tab w:val="num" w:pos="709"/>
        </w:tabs>
        <w:spacing w:after="0"/>
        <w:ind w:left="357" w:hanging="357"/>
        <w:jc w:val="both"/>
        <w:rPr>
          <w:rFonts w:asciiTheme="minorHAnsi" w:eastAsiaTheme="minorEastAsia" w:hAnsiTheme="minorHAnsi" w:cstheme="minorHAnsi"/>
          <w:sz w:val="20"/>
          <w:szCs w:val="20"/>
          <w:lang w:val="en-US" w:eastAsia="zh-CN" w:bidi="ar-SA"/>
        </w:rPr>
      </w:pPr>
      <w:r w:rsidRPr="00EE3805">
        <w:rPr>
          <w:rFonts w:asciiTheme="minorHAnsi" w:eastAsiaTheme="minorEastAsia" w:hAnsiTheme="minorHAnsi" w:cstheme="minorHAnsi"/>
          <w:sz w:val="20"/>
          <w:szCs w:val="20"/>
          <w:highlight w:val="yellow"/>
          <w:lang w:val="en-US" w:eastAsia="zh-CN" w:bidi="ar-SA"/>
        </w:rPr>
        <w:t>[Include if applicable</w:t>
      </w:r>
      <w:r w:rsidRPr="008F37E2">
        <w:rPr>
          <w:rFonts w:asciiTheme="minorHAnsi" w:eastAsiaTheme="minorEastAsia" w:hAnsiTheme="minorHAnsi" w:cstheme="minorHAnsi"/>
          <w:sz w:val="20"/>
          <w:szCs w:val="20"/>
          <w:highlight w:val="yellow"/>
          <w:lang w:val="en-US" w:eastAsia="zh-CN" w:bidi="ar-SA"/>
        </w:rPr>
        <w:t>]</w:t>
      </w:r>
      <w:r w:rsidRPr="00EE3805">
        <w:rPr>
          <w:rFonts w:asciiTheme="minorHAnsi" w:eastAsiaTheme="minorEastAsia" w:hAnsiTheme="minorHAnsi" w:cstheme="minorHAnsi"/>
          <w:sz w:val="20"/>
          <w:szCs w:val="20"/>
          <w:lang w:val="en-US" w:eastAsia="zh-CN" w:bidi="ar-SA"/>
        </w:rPr>
        <w:t xml:space="preserve"> </w:t>
      </w:r>
      <w:r w:rsidR="0015199E" w:rsidRPr="00EE3805">
        <w:rPr>
          <w:rFonts w:asciiTheme="minorHAnsi" w:eastAsiaTheme="minorEastAsia" w:hAnsiTheme="minorHAnsi" w:cstheme="minorHAnsi"/>
          <w:sz w:val="20"/>
          <w:szCs w:val="20"/>
          <w:lang w:val="en-US" w:eastAsia="zh-CN" w:bidi="ar-SA"/>
        </w:rPr>
        <w:t xml:space="preserve">If so requested, </w:t>
      </w:r>
      <w:r w:rsidR="00AB4470" w:rsidRPr="00EE3805">
        <w:rPr>
          <w:rFonts w:asciiTheme="minorHAnsi" w:eastAsiaTheme="minorEastAsia" w:hAnsiTheme="minorHAnsi" w:cstheme="minorHAnsi"/>
          <w:sz w:val="20"/>
          <w:szCs w:val="20"/>
          <w:lang w:val="en-US" w:eastAsia="zh-CN" w:bidi="ar-SA"/>
        </w:rPr>
        <w:t>t</w:t>
      </w:r>
      <w:r w:rsidR="00B34076" w:rsidRPr="00EE3805">
        <w:rPr>
          <w:rFonts w:asciiTheme="minorHAnsi" w:eastAsiaTheme="minorEastAsia" w:hAnsiTheme="minorHAnsi" w:cstheme="minorHAnsi"/>
          <w:sz w:val="20"/>
          <w:szCs w:val="20"/>
          <w:lang w:val="en-US" w:eastAsia="zh-CN" w:bidi="ar-SA"/>
        </w:rPr>
        <w:t>he Company</w:t>
      </w:r>
      <w:r w:rsidR="00DD6BC9" w:rsidRPr="00EE3805">
        <w:rPr>
          <w:rFonts w:asciiTheme="minorHAnsi" w:eastAsiaTheme="minorEastAsia" w:hAnsiTheme="minorHAnsi" w:cstheme="minorHAnsi"/>
          <w:sz w:val="20"/>
          <w:szCs w:val="20"/>
          <w:lang w:val="en-US" w:eastAsia="zh-CN" w:bidi="ar-SA"/>
        </w:rPr>
        <w:t xml:space="preserve"> </w:t>
      </w:r>
      <w:r w:rsidR="0015199E" w:rsidRPr="00EE3805">
        <w:rPr>
          <w:rFonts w:asciiTheme="minorHAnsi" w:eastAsiaTheme="minorEastAsia" w:hAnsiTheme="minorHAnsi" w:cstheme="minorHAnsi"/>
          <w:sz w:val="20"/>
          <w:szCs w:val="20"/>
          <w:lang w:val="en-US" w:eastAsia="zh-CN" w:bidi="ar-SA"/>
        </w:rPr>
        <w:t>agrees to provide</w:t>
      </w:r>
      <w:r w:rsidR="00F8715B" w:rsidRPr="00EE3805">
        <w:rPr>
          <w:rFonts w:asciiTheme="minorHAnsi" w:eastAsiaTheme="minorEastAsia" w:hAnsiTheme="minorHAnsi" w:cstheme="minorHAnsi"/>
          <w:sz w:val="20"/>
          <w:szCs w:val="20"/>
          <w:lang w:val="en-US" w:eastAsia="zh-CN" w:bidi="ar-SA"/>
        </w:rPr>
        <w:t>,</w:t>
      </w:r>
      <w:r w:rsidR="0015199E" w:rsidRPr="00EE3805">
        <w:rPr>
          <w:rFonts w:asciiTheme="minorHAnsi" w:eastAsiaTheme="minorEastAsia" w:hAnsiTheme="minorHAnsi" w:cstheme="minorHAnsi"/>
          <w:sz w:val="20"/>
          <w:szCs w:val="20"/>
          <w:lang w:val="en-US" w:eastAsia="zh-CN" w:bidi="ar-SA"/>
        </w:rPr>
        <w:t xml:space="preserve"> </w:t>
      </w:r>
      <w:r w:rsidR="00F8715B" w:rsidRPr="00EE3805">
        <w:rPr>
          <w:rFonts w:asciiTheme="minorHAnsi" w:eastAsiaTheme="minorEastAsia" w:hAnsiTheme="minorHAnsi" w:cstheme="minorHAnsi"/>
          <w:sz w:val="20"/>
          <w:szCs w:val="20"/>
          <w:lang w:val="en-US" w:eastAsia="zh-CN" w:bidi="ar-SA"/>
        </w:rPr>
        <w:t xml:space="preserve">at no extra charge, </w:t>
      </w:r>
      <w:r w:rsidR="0015199E" w:rsidRPr="00EE3805">
        <w:rPr>
          <w:rFonts w:asciiTheme="minorHAnsi" w:eastAsiaTheme="minorEastAsia" w:hAnsiTheme="minorHAnsi" w:cstheme="minorHAnsi"/>
          <w:sz w:val="20"/>
          <w:szCs w:val="20"/>
          <w:lang w:val="en-US" w:eastAsia="zh-CN" w:bidi="ar-SA"/>
        </w:rPr>
        <w:t>in-country technical assistance</w:t>
      </w:r>
      <w:r w:rsidR="00F8715B" w:rsidRPr="00EE3805">
        <w:rPr>
          <w:rFonts w:asciiTheme="minorHAnsi" w:eastAsiaTheme="minorEastAsia" w:hAnsiTheme="minorHAnsi" w:cstheme="minorHAnsi"/>
          <w:sz w:val="20"/>
          <w:szCs w:val="20"/>
          <w:lang w:val="en-US" w:eastAsia="zh-CN" w:bidi="ar-SA"/>
        </w:rPr>
        <w:t>, including training and remote technical support</w:t>
      </w:r>
      <w:r w:rsidR="00114825" w:rsidRPr="00EE3805">
        <w:rPr>
          <w:rFonts w:asciiTheme="minorHAnsi" w:eastAsiaTheme="minorEastAsia" w:hAnsiTheme="minorHAnsi" w:cstheme="minorHAnsi"/>
          <w:sz w:val="20"/>
          <w:szCs w:val="20"/>
          <w:lang w:val="en-US" w:eastAsia="zh-CN" w:bidi="ar-SA"/>
        </w:rPr>
        <w:t xml:space="preserve">, </w:t>
      </w:r>
      <w:r w:rsidR="00F8715B" w:rsidRPr="00EE3805">
        <w:rPr>
          <w:rFonts w:asciiTheme="minorHAnsi" w:eastAsiaTheme="minorEastAsia" w:hAnsiTheme="minorHAnsi" w:cstheme="minorHAnsi"/>
          <w:sz w:val="20"/>
          <w:szCs w:val="20"/>
          <w:lang w:val="en-US" w:eastAsia="zh-CN" w:bidi="ar-SA"/>
        </w:rPr>
        <w:t xml:space="preserve">in the use of the Product[s] </w:t>
      </w:r>
      <w:r w:rsidR="0015199E" w:rsidRPr="00EE3805">
        <w:rPr>
          <w:rFonts w:asciiTheme="minorHAnsi" w:eastAsiaTheme="minorEastAsia" w:hAnsiTheme="minorHAnsi" w:cstheme="minorHAnsi"/>
          <w:sz w:val="20"/>
          <w:szCs w:val="20"/>
          <w:lang w:val="en-US" w:eastAsia="zh-CN" w:bidi="ar-SA"/>
        </w:rPr>
        <w:t>to WHO</w:t>
      </w:r>
      <w:r w:rsidR="00F8715B" w:rsidRPr="00EE3805">
        <w:rPr>
          <w:rFonts w:asciiTheme="minorHAnsi" w:eastAsiaTheme="minorEastAsia" w:hAnsiTheme="minorHAnsi" w:cstheme="minorHAnsi"/>
          <w:sz w:val="20"/>
          <w:szCs w:val="20"/>
          <w:lang w:val="en-US" w:eastAsia="zh-CN" w:bidi="ar-SA"/>
        </w:rPr>
        <w:t>,</w:t>
      </w:r>
      <w:r w:rsidR="0015199E" w:rsidRPr="00EE3805">
        <w:rPr>
          <w:rFonts w:asciiTheme="minorHAnsi" w:eastAsiaTheme="minorEastAsia" w:hAnsiTheme="minorHAnsi" w:cstheme="minorHAnsi"/>
          <w:sz w:val="20"/>
          <w:szCs w:val="20"/>
          <w:lang w:val="en-US" w:eastAsia="zh-CN" w:bidi="ar-SA"/>
        </w:rPr>
        <w:t xml:space="preserve"> </w:t>
      </w:r>
      <w:r w:rsidR="00F8715B" w:rsidRPr="00EE3805">
        <w:rPr>
          <w:rFonts w:asciiTheme="minorHAnsi" w:eastAsiaTheme="minorEastAsia" w:hAnsiTheme="minorHAnsi" w:cstheme="minorHAnsi"/>
          <w:sz w:val="20"/>
          <w:szCs w:val="20"/>
          <w:lang w:val="en-US" w:eastAsia="zh-CN" w:bidi="ar-SA"/>
        </w:rPr>
        <w:t>other organizations purchasing through WHO and/or national health</w:t>
      </w:r>
      <w:r w:rsidR="00CC590F" w:rsidRPr="00EE3805">
        <w:rPr>
          <w:rFonts w:asciiTheme="minorHAnsi" w:eastAsiaTheme="minorEastAsia" w:hAnsiTheme="minorHAnsi" w:cstheme="minorHAnsi"/>
          <w:sz w:val="20"/>
          <w:szCs w:val="20"/>
          <w:lang w:val="en-US" w:eastAsia="zh-CN" w:bidi="ar-SA"/>
        </w:rPr>
        <w:t>care</w:t>
      </w:r>
      <w:r w:rsidR="00F8715B" w:rsidRPr="00EE3805">
        <w:rPr>
          <w:rFonts w:asciiTheme="minorHAnsi" w:eastAsiaTheme="minorEastAsia" w:hAnsiTheme="minorHAnsi" w:cstheme="minorHAnsi"/>
          <w:sz w:val="20"/>
          <w:szCs w:val="20"/>
          <w:lang w:val="en-US" w:eastAsia="zh-CN" w:bidi="ar-SA"/>
        </w:rPr>
        <w:t xml:space="preserve"> workers</w:t>
      </w:r>
      <w:r w:rsidR="007E5762" w:rsidRPr="00EE3805">
        <w:rPr>
          <w:rFonts w:asciiTheme="minorHAnsi" w:eastAsiaTheme="minorEastAsia" w:hAnsiTheme="minorHAnsi" w:cstheme="minorHAnsi"/>
          <w:sz w:val="20"/>
          <w:szCs w:val="20"/>
          <w:lang w:val="en-US" w:eastAsia="zh-CN" w:bidi="ar-SA"/>
        </w:rPr>
        <w:t>.</w:t>
      </w:r>
    </w:p>
    <w:p w14:paraId="4351D779" w14:textId="77777777" w:rsidR="007E5762" w:rsidRPr="00EE3805" w:rsidRDefault="007E5762" w:rsidP="00EE3805">
      <w:pPr>
        <w:pStyle w:val="BodyText"/>
        <w:spacing w:after="0"/>
        <w:ind w:left="357"/>
        <w:jc w:val="both"/>
        <w:rPr>
          <w:rFonts w:asciiTheme="minorHAnsi" w:eastAsiaTheme="minorEastAsia" w:hAnsiTheme="minorHAnsi" w:cstheme="minorHAnsi"/>
          <w:sz w:val="20"/>
          <w:szCs w:val="20"/>
          <w:lang w:val="en-US" w:eastAsia="zh-CN" w:bidi="ar-SA"/>
        </w:rPr>
      </w:pPr>
    </w:p>
    <w:p w14:paraId="4351D77A" w14:textId="3111104D" w:rsidR="0015199E" w:rsidRPr="00EE3805" w:rsidRDefault="00281A92" w:rsidP="00EE3805">
      <w:pPr>
        <w:pStyle w:val="BodyText"/>
        <w:numPr>
          <w:ilvl w:val="0"/>
          <w:numId w:val="1"/>
        </w:numPr>
        <w:tabs>
          <w:tab w:val="clear" w:pos="786"/>
          <w:tab w:val="num" w:pos="709"/>
        </w:tabs>
        <w:spacing w:after="0"/>
        <w:ind w:left="357" w:hanging="357"/>
        <w:jc w:val="both"/>
        <w:rPr>
          <w:rFonts w:asciiTheme="minorHAnsi" w:eastAsiaTheme="minorEastAsia" w:hAnsiTheme="minorHAnsi" w:cstheme="minorHAnsi"/>
          <w:sz w:val="20"/>
          <w:szCs w:val="20"/>
          <w:lang w:val="en-US" w:eastAsia="zh-CN" w:bidi="ar-SA"/>
        </w:rPr>
      </w:pPr>
      <w:r w:rsidRPr="00EE3805">
        <w:rPr>
          <w:rFonts w:asciiTheme="minorHAnsi" w:eastAsiaTheme="minorEastAsia" w:hAnsiTheme="minorHAnsi" w:cstheme="minorHAnsi"/>
          <w:sz w:val="20"/>
          <w:szCs w:val="20"/>
          <w:lang w:val="en-US" w:eastAsia="zh-CN" w:bidi="ar-SA"/>
        </w:rPr>
        <w:t>Without WHO’s prior written approval, the Company shall not, in any statement or material of an advertising or promotional nature, refer to this Agreement or the Company’s relationship with WHO, or otherwise use the name (or any abbreviation thereof) and/or emblem of WHO.</w:t>
      </w:r>
    </w:p>
    <w:p w14:paraId="4351D77B" w14:textId="77777777" w:rsidR="009B7E71" w:rsidRPr="00EE3805" w:rsidRDefault="009B7E71" w:rsidP="00EE3805">
      <w:pPr>
        <w:pStyle w:val="BodyText"/>
        <w:spacing w:after="0"/>
        <w:ind w:left="357"/>
        <w:jc w:val="both"/>
        <w:rPr>
          <w:rFonts w:asciiTheme="minorHAnsi" w:eastAsiaTheme="minorEastAsia" w:hAnsiTheme="minorHAnsi" w:cstheme="minorHAnsi"/>
          <w:sz w:val="20"/>
          <w:szCs w:val="20"/>
          <w:lang w:val="en-US" w:eastAsia="zh-CN" w:bidi="ar-SA"/>
        </w:rPr>
      </w:pPr>
    </w:p>
    <w:p w14:paraId="4351D77F" w14:textId="77777777" w:rsidR="00FF6F76" w:rsidRPr="00EE3805" w:rsidRDefault="00FF6F76" w:rsidP="00EE3805">
      <w:pPr>
        <w:pStyle w:val="BodyText"/>
        <w:spacing w:after="0"/>
        <w:ind w:left="357"/>
        <w:jc w:val="both"/>
        <w:rPr>
          <w:rFonts w:asciiTheme="minorHAnsi" w:eastAsiaTheme="minorEastAsia" w:hAnsiTheme="minorHAnsi" w:cstheme="minorHAnsi"/>
          <w:sz w:val="20"/>
          <w:szCs w:val="20"/>
          <w:lang w:val="en-US" w:eastAsia="zh-CN" w:bidi="ar-SA"/>
        </w:rPr>
      </w:pPr>
    </w:p>
    <w:p w14:paraId="424D6845" w14:textId="2274FBD1" w:rsidR="00B125EE" w:rsidRPr="00EE3805" w:rsidRDefault="00B125EE" w:rsidP="00EE3805">
      <w:pPr>
        <w:pStyle w:val="BodyText"/>
        <w:numPr>
          <w:ilvl w:val="0"/>
          <w:numId w:val="1"/>
        </w:numPr>
        <w:tabs>
          <w:tab w:val="clear" w:pos="786"/>
          <w:tab w:val="num" w:pos="709"/>
        </w:tabs>
        <w:spacing w:after="0"/>
        <w:ind w:left="357" w:hanging="357"/>
        <w:jc w:val="both"/>
        <w:rPr>
          <w:rFonts w:asciiTheme="minorHAnsi" w:eastAsiaTheme="minorEastAsia" w:hAnsiTheme="minorHAnsi" w:cstheme="minorHAnsi"/>
          <w:sz w:val="20"/>
          <w:szCs w:val="20"/>
          <w:lang w:val="en-US" w:eastAsia="zh-CN" w:bidi="ar-SA"/>
        </w:rPr>
      </w:pPr>
      <w:r w:rsidRPr="00EE3805">
        <w:rPr>
          <w:rFonts w:asciiTheme="minorHAnsi" w:eastAsiaTheme="minorEastAsia" w:hAnsiTheme="minorHAnsi" w:cstheme="minorHAnsi"/>
          <w:sz w:val="20"/>
          <w:szCs w:val="20"/>
          <w:lang w:val="en-US" w:eastAsia="zh-CN" w:bidi="ar-SA"/>
        </w:rPr>
        <w:t xml:space="preserve">The Company will, upon request by WHO, report to WHO on the </w:t>
      </w:r>
      <w:r w:rsidR="000E0660" w:rsidRPr="00EE3805">
        <w:rPr>
          <w:rFonts w:asciiTheme="minorHAnsi" w:eastAsiaTheme="minorEastAsia" w:hAnsiTheme="minorHAnsi" w:cstheme="minorHAnsi"/>
          <w:sz w:val="20"/>
          <w:szCs w:val="20"/>
          <w:lang w:val="en-US" w:eastAsia="zh-CN" w:bidi="ar-SA"/>
        </w:rPr>
        <w:t>Product[s]</w:t>
      </w:r>
      <w:r w:rsidRPr="00EE3805">
        <w:rPr>
          <w:rFonts w:asciiTheme="minorHAnsi" w:eastAsiaTheme="minorEastAsia" w:hAnsiTheme="minorHAnsi" w:cstheme="minorHAnsi"/>
          <w:sz w:val="20"/>
          <w:szCs w:val="20"/>
          <w:lang w:val="en-US" w:eastAsia="zh-CN" w:bidi="ar-SA"/>
        </w:rPr>
        <w:t xml:space="preserve"> supplied under this Agreement. The report should include a summary list of </w:t>
      </w:r>
      <w:r w:rsidR="00942AB5" w:rsidRPr="00EE3805">
        <w:rPr>
          <w:rFonts w:asciiTheme="minorHAnsi" w:eastAsiaTheme="minorEastAsia" w:hAnsiTheme="minorHAnsi" w:cstheme="minorHAnsi"/>
          <w:sz w:val="20"/>
          <w:szCs w:val="20"/>
          <w:lang w:val="en-US" w:eastAsia="zh-CN" w:bidi="ar-SA"/>
        </w:rPr>
        <w:t>p</w:t>
      </w:r>
      <w:r w:rsidRPr="00EE3805">
        <w:rPr>
          <w:rFonts w:asciiTheme="minorHAnsi" w:eastAsiaTheme="minorEastAsia" w:hAnsiTheme="minorHAnsi" w:cstheme="minorHAnsi"/>
          <w:sz w:val="20"/>
          <w:szCs w:val="20"/>
          <w:lang w:val="en-US" w:eastAsia="zh-CN" w:bidi="ar-SA"/>
        </w:rPr>
        <w:t xml:space="preserve">urchase </w:t>
      </w:r>
      <w:r w:rsidR="00942AB5" w:rsidRPr="00EE3805">
        <w:rPr>
          <w:rFonts w:asciiTheme="minorHAnsi" w:eastAsiaTheme="minorEastAsia" w:hAnsiTheme="minorHAnsi" w:cstheme="minorHAnsi"/>
          <w:sz w:val="20"/>
          <w:szCs w:val="20"/>
          <w:lang w:val="en-US" w:eastAsia="zh-CN" w:bidi="ar-SA"/>
        </w:rPr>
        <w:t>o</w:t>
      </w:r>
      <w:r w:rsidRPr="00EE3805">
        <w:rPr>
          <w:rFonts w:asciiTheme="minorHAnsi" w:eastAsiaTheme="minorEastAsia" w:hAnsiTheme="minorHAnsi" w:cstheme="minorHAnsi"/>
          <w:sz w:val="20"/>
          <w:szCs w:val="20"/>
          <w:lang w:val="en-US" w:eastAsia="zh-CN" w:bidi="ar-SA"/>
        </w:rPr>
        <w:t xml:space="preserve">rders issued for the relevant period, a summary of the </w:t>
      </w:r>
      <w:r w:rsidR="000E0660" w:rsidRPr="00EE3805">
        <w:rPr>
          <w:rFonts w:asciiTheme="minorHAnsi" w:eastAsiaTheme="minorEastAsia" w:hAnsiTheme="minorHAnsi" w:cstheme="minorHAnsi"/>
          <w:sz w:val="20"/>
          <w:szCs w:val="20"/>
          <w:lang w:val="en-US" w:eastAsia="zh-CN" w:bidi="ar-SA"/>
        </w:rPr>
        <w:t xml:space="preserve">Products[s] </w:t>
      </w:r>
      <w:r w:rsidRPr="00EE3805">
        <w:rPr>
          <w:rFonts w:asciiTheme="minorHAnsi" w:eastAsiaTheme="minorEastAsia" w:hAnsiTheme="minorHAnsi" w:cstheme="minorHAnsi"/>
          <w:sz w:val="20"/>
          <w:szCs w:val="20"/>
          <w:lang w:val="en-US" w:eastAsia="zh-CN" w:bidi="ar-SA"/>
        </w:rPr>
        <w:t xml:space="preserve">supplied, delivery lead times exercised, the destination to which they have been shipped, total cost per </w:t>
      </w:r>
      <w:r w:rsidR="00942AB5" w:rsidRPr="00EE3805">
        <w:rPr>
          <w:rFonts w:asciiTheme="minorHAnsi" w:eastAsiaTheme="minorEastAsia" w:hAnsiTheme="minorHAnsi" w:cstheme="minorHAnsi"/>
          <w:sz w:val="20"/>
          <w:szCs w:val="20"/>
          <w:lang w:val="en-US" w:eastAsia="zh-CN" w:bidi="ar-SA"/>
        </w:rPr>
        <w:t>p</w:t>
      </w:r>
      <w:r w:rsidRPr="00EE3805">
        <w:rPr>
          <w:rFonts w:asciiTheme="minorHAnsi" w:eastAsiaTheme="minorEastAsia" w:hAnsiTheme="minorHAnsi" w:cstheme="minorHAnsi"/>
          <w:sz w:val="20"/>
          <w:szCs w:val="20"/>
          <w:lang w:val="en-US" w:eastAsia="zh-CN" w:bidi="ar-SA"/>
        </w:rPr>
        <w:t xml:space="preserve">urchase </w:t>
      </w:r>
      <w:r w:rsidR="00942AB5" w:rsidRPr="00EE3805">
        <w:rPr>
          <w:rFonts w:asciiTheme="minorHAnsi" w:eastAsiaTheme="minorEastAsia" w:hAnsiTheme="minorHAnsi" w:cstheme="minorHAnsi"/>
          <w:sz w:val="20"/>
          <w:szCs w:val="20"/>
          <w:lang w:val="en-US" w:eastAsia="zh-CN" w:bidi="ar-SA"/>
        </w:rPr>
        <w:t>o</w:t>
      </w:r>
      <w:r w:rsidRPr="00EE3805">
        <w:rPr>
          <w:rFonts w:asciiTheme="minorHAnsi" w:eastAsiaTheme="minorEastAsia" w:hAnsiTheme="minorHAnsi" w:cstheme="minorHAnsi"/>
          <w:sz w:val="20"/>
          <w:szCs w:val="20"/>
          <w:lang w:val="en-US" w:eastAsia="zh-CN" w:bidi="ar-SA"/>
        </w:rPr>
        <w:t xml:space="preserve">rder for the relevant period, as well as cumulative amounts paid to the Company </w:t>
      </w:r>
      <w:r w:rsidR="00942AB5" w:rsidRPr="00EE3805">
        <w:rPr>
          <w:rFonts w:asciiTheme="minorHAnsi" w:eastAsiaTheme="minorEastAsia" w:hAnsiTheme="minorHAnsi" w:cstheme="minorHAnsi"/>
          <w:sz w:val="20"/>
          <w:szCs w:val="20"/>
          <w:lang w:val="en-US" w:eastAsia="zh-CN" w:bidi="ar-SA"/>
        </w:rPr>
        <w:t xml:space="preserve">under </w:t>
      </w:r>
      <w:r w:rsidRPr="00EE3805">
        <w:rPr>
          <w:rFonts w:asciiTheme="minorHAnsi" w:eastAsiaTheme="minorEastAsia" w:hAnsiTheme="minorHAnsi" w:cstheme="minorHAnsi"/>
          <w:sz w:val="20"/>
          <w:szCs w:val="20"/>
          <w:lang w:val="en-US" w:eastAsia="zh-CN" w:bidi="ar-SA"/>
        </w:rPr>
        <w:t>this Agreement.</w:t>
      </w:r>
    </w:p>
    <w:p w14:paraId="16B2AB82" w14:textId="77777777" w:rsidR="00D51B91" w:rsidRPr="00EE3805" w:rsidRDefault="00D51B91" w:rsidP="00EE3805">
      <w:pPr>
        <w:pStyle w:val="BodyText"/>
        <w:spacing w:after="0"/>
        <w:ind w:left="357"/>
        <w:jc w:val="both"/>
        <w:rPr>
          <w:rFonts w:asciiTheme="minorHAnsi" w:eastAsiaTheme="minorEastAsia" w:hAnsiTheme="minorHAnsi" w:cstheme="minorHAnsi"/>
          <w:sz w:val="20"/>
          <w:szCs w:val="20"/>
          <w:lang w:val="en-US" w:eastAsia="zh-CN" w:bidi="ar-SA"/>
        </w:rPr>
      </w:pPr>
    </w:p>
    <w:p w14:paraId="400BDE02" w14:textId="48FAD046" w:rsidR="00D51B91" w:rsidRPr="00EE3805" w:rsidRDefault="00D51B91" w:rsidP="00EE3805">
      <w:pPr>
        <w:pStyle w:val="BodyText"/>
        <w:numPr>
          <w:ilvl w:val="0"/>
          <w:numId w:val="1"/>
        </w:numPr>
        <w:tabs>
          <w:tab w:val="clear" w:pos="786"/>
          <w:tab w:val="num" w:pos="709"/>
        </w:tabs>
        <w:spacing w:after="0"/>
        <w:ind w:left="357" w:hanging="357"/>
        <w:jc w:val="both"/>
        <w:rPr>
          <w:rFonts w:asciiTheme="minorHAnsi" w:eastAsiaTheme="minorEastAsia" w:hAnsiTheme="minorHAnsi" w:cstheme="minorHAnsi"/>
          <w:sz w:val="20"/>
          <w:szCs w:val="20"/>
          <w:lang w:val="en-US" w:eastAsia="zh-CN" w:bidi="ar-SA"/>
        </w:rPr>
      </w:pPr>
      <w:r w:rsidRPr="00EE3805">
        <w:rPr>
          <w:rFonts w:asciiTheme="minorHAnsi" w:eastAsiaTheme="minorEastAsia" w:hAnsiTheme="minorHAnsi" w:cstheme="minorHAnsi"/>
          <w:sz w:val="20"/>
          <w:szCs w:val="20"/>
          <w:lang w:val="en-US" w:eastAsia="zh-CN" w:bidi="ar-SA"/>
        </w:rPr>
        <w:t xml:space="preserve">Any notices required under this Agreement shall be in writing and shall be delivered personally or sent by registered or certified mail or official email account to the following addresses: </w:t>
      </w:r>
    </w:p>
    <w:p w14:paraId="2250D170" w14:textId="77777777" w:rsidR="00D51B91" w:rsidRPr="009E1ECE" w:rsidRDefault="00D51B91" w:rsidP="009E1ECE">
      <w:pPr>
        <w:pStyle w:val="Bodynumbered"/>
        <w:numPr>
          <w:ilvl w:val="0"/>
          <w:numId w:val="0"/>
        </w:numPr>
        <w:tabs>
          <w:tab w:val="left" w:pos="660"/>
          <w:tab w:val="num" w:pos="851"/>
          <w:tab w:val="left" w:pos="1650"/>
        </w:tabs>
        <w:spacing w:after="0"/>
        <w:ind w:left="720" w:hanging="360"/>
        <w:rPr>
          <w:rFonts w:ascii="Calibri" w:hAnsi="Calibri" w:cs="Calibri"/>
          <w:sz w:val="20"/>
          <w:szCs w:val="20"/>
        </w:rPr>
      </w:pPr>
    </w:p>
    <w:p w14:paraId="1E2B3FF7" w14:textId="77777777" w:rsidR="00D51B91" w:rsidRPr="009E1ECE" w:rsidRDefault="00D51B91" w:rsidP="009E1ECE">
      <w:pPr>
        <w:tabs>
          <w:tab w:val="num" w:pos="851"/>
          <w:tab w:val="left" w:pos="993"/>
        </w:tabs>
        <w:spacing w:line="120" w:lineRule="atLeast"/>
        <w:ind w:left="851"/>
        <w:rPr>
          <w:rFonts w:ascii="Calibri" w:hAnsi="Calibri" w:cs="Calibri"/>
          <w:sz w:val="20"/>
          <w:szCs w:val="20"/>
        </w:rPr>
      </w:pPr>
      <w:r w:rsidRPr="009E1ECE">
        <w:rPr>
          <w:rFonts w:ascii="Calibri" w:hAnsi="Calibri" w:cs="Calibri"/>
          <w:b/>
          <w:bCs/>
          <w:sz w:val="20"/>
          <w:szCs w:val="20"/>
          <w:u w:val="single"/>
        </w:rPr>
        <w:t>To WHO</w:t>
      </w:r>
      <w:r w:rsidRPr="009E1ECE">
        <w:rPr>
          <w:rFonts w:ascii="Calibri" w:hAnsi="Calibri" w:cs="Calibri"/>
          <w:sz w:val="20"/>
          <w:szCs w:val="20"/>
        </w:rPr>
        <w:t>:</w:t>
      </w:r>
    </w:p>
    <w:p w14:paraId="7C41AE6F" w14:textId="77777777" w:rsidR="00D51B91" w:rsidRPr="009E1ECE" w:rsidRDefault="00D51B91" w:rsidP="009E1ECE">
      <w:pPr>
        <w:tabs>
          <w:tab w:val="num" w:pos="851"/>
          <w:tab w:val="left" w:pos="993"/>
        </w:tabs>
        <w:spacing w:line="120" w:lineRule="atLeast"/>
        <w:ind w:left="851"/>
        <w:rPr>
          <w:rFonts w:ascii="Calibri" w:hAnsi="Calibri" w:cs="Calibri"/>
          <w:sz w:val="20"/>
          <w:szCs w:val="20"/>
        </w:rPr>
      </w:pPr>
    </w:p>
    <w:p w14:paraId="7ECDD201" w14:textId="77777777" w:rsidR="00D51B91" w:rsidRPr="009E1ECE" w:rsidRDefault="00D51B91" w:rsidP="009E1ECE">
      <w:pPr>
        <w:tabs>
          <w:tab w:val="num" w:pos="851"/>
          <w:tab w:val="left" w:pos="993"/>
        </w:tabs>
        <w:spacing w:line="120" w:lineRule="atLeast"/>
        <w:ind w:left="851"/>
        <w:rPr>
          <w:rFonts w:ascii="Calibri" w:hAnsi="Calibri" w:cs="Calibri"/>
          <w:sz w:val="20"/>
          <w:szCs w:val="20"/>
        </w:rPr>
      </w:pPr>
      <w:r w:rsidRPr="009E1ECE">
        <w:rPr>
          <w:rFonts w:ascii="Calibri" w:hAnsi="Calibri" w:cs="Calibri"/>
          <w:sz w:val="20"/>
          <w:szCs w:val="20"/>
        </w:rPr>
        <w:t>World Health Organization</w:t>
      </w:r>
    </w:p>
    <w:p w14:paraId="38FE6FF8" w14:textId="6398FCF5" w:rsidR="00D51B91" w:rsidRPr="000F3DEB" w:rsidRDefault="00D51B91" w:rsidP="009E1ECE">
      <w:pPr>
        <w:tabs>
          <w:tab w:val="num" w:pos="851"/>
          <w:tab w:val="left" w:pos="993"/>
          <w:tab w:val="center" w:pos="4680"/>
        </w:tabs>
        <w:ind w:left="851"/>
        <w:rPr>
          <w:rFonts w:ascii="Calibri" w:hAnsi="Calibri" w:cs="Calibri"/>
          <w:i/>
          <w:iCs/>
          <w:sz w:val="20"/>
          <w:szCs w:val="20"/>
          <w:lang w:val="en-US"/>
        </w:rPr>
      </w:pPr>
      <w:r w:rsidRPr="000F3DEB">
        <w:rPr>
          <w:rFonts w:ascii="Calibri" w:hAnsi="Calibri" w:cs="Calibri"/>
          <w:i/>
          <w:iCs/>
          <w:sz w:val="20"/>
          <w:szCs w:val="20"/>
          <w:lang w:val="en-US"/>
        </w:rPr>
        <w:t>[</w:t>
      </w:r>
      <w:r w:rsidR="009E1ECE" w:rsidRPr="000F3DEB">
        <w:rPr>
          <w:rFonts w:ascii="Calibri" w:hAnsi="Calibri" w:cs="Calibri"/>
          <w:i/>
          <w:iCs/>
          <w:sz w:val="20"/>
          <w:szCs w:val="20"/>
          <w:lang w:val="en-US"/>
        </w:rPr>
        <w:t>Name of Department]</w:t>
      </w:r>
    </w:p>
    <w:p w14:paraId="141A3D76" w14:textId="77777777" w:rsidR="00D51B91" w:rsidRPr="000F3DEB" w:rsidRDefault="00D51B91" w:rsidP="009E1ECE">
      <w:pPr>
        <w:tabs>
          <w:tab w:val="num" w:pos="851"/>
          <w:tab w:val="left" w:pos="993"/>
          <w:tab w:val="center" w:pos="4680"/>
        </w:tabs>
        <w:ind w:left="851"/>
        <w:rPr>
          <w:rFonts w:ascii="Calibri" w:hAnsi="Calibri" w:cs="Calibri"/>
          <w:i/>
          <w:iCs/>
          <w:sz w:val="20"/>
          <w:szCs w:val="20"/>
          <w:lang w:val="en-US"/>
        </w:rPr>
      </w:pPr>
      <w:r w:rsidRPr="000F3DEB">
        <w:rPr>
          <w:rFonts w:ascii="Calibri" w:hAnsi="Calibri" w:cs="Calibri"/>
          <w:i/>
          <w:iCs/>
          <w:sz w:val="20"/>
          <w:szCs w:val="20"/>
          <w:lang w:val="en-US"/>
        </w:rPr>
        <w:lastRenderedPageBreak/>
        <w:t>[address]</w:t>
      </w:r>
    </w:p>
    <w:p w14:paraId="4DB48C77" w14:textId="356642DD" w:rsidR="00D51B91" w:rsidRPr="00EE3805" w:rsidRDefault="00D51B91" w:rsidP="009E1ECE">
      <w:pPr>
        <w:tabs>
          <w:tab w:val="num" w:pos="851"/>
          <w:tab w:val="left" w:pos="993"/>
        </w:tabs>
        <w:spacing w:line="120" w:lineRule="atLeast"/>
        <w:ind w:left="851"/>
        <w:rPr>
          <w:rFonts w:ascii="Calibri" w:hAnsi="Calibri" w:cs="Calibri"/>
          <w:sz w:val="20"/>
          <w:szCs w:val="20"/>
          <w:highlight w:val="yellow"/>
        </w:rPr>
      </w:pPr>
      <w:r w:rsidRPr="00EE3805">
        <w:rPr>
          <w:rFonts w:ascii="Calibri" w:hAnsi="Calibri" w:cs="Calibri"/>
          <w:sz w:val="20"/>
          <w:szCs w:val="20"/>
          <w:highlight w:val="yellow"/>
        </w:rPr>
        <w:t>Tel n</w:t>
      </w:r>
      <w:r w:rsidR="009E1ECE" w:rsidRPr="00EE3805">
        <w:rPr>
          <w:rFonts w:ascii="Calibri" w:hAnsi="Calibri" w:cs="Calibri"/>
          <w:sz w:val="20"/>
          <w:szCs w:val="20"/>
          <w:highlight w:val="yellow"/>
        </w:rPr>
        <w:t>o.</w:t>
      </w:r>
      <w:r w:rsidRPr="00EE3805">
        <w:rPr>
          <w:rFonts w:ascii="Calibri" w:hAnsi="Calibri" w:cs="Calibri"/>
          <w:sz w:val="20"/>
          <w:szCs w:val="20"/>
          <w:highlight w:val="yellow"/>
        </w:rPr>
        <w:t xml:space="preserve">: </w:t>
      </w:r>
      <w:proofErr w:type="gramStart"/>
      <w:r w:rsidRPr="00EE3805">
        <w:rPr>
          <w:rFonts w:ascii="Calibri" w:hAnsi="Calibri" w:cs="Calibri"/>
          <w:sz w:val="20"/>
          <w:szCs w:val="20"/>
          <w:highlight w:val="yellow"/>
        </w:rPr>
        <w:t>…..</w:t>
      </w:r>
      <w:proofErr w:type="gramEnd"/>
    </w:p>
    <w:p w14:paraId="227D9EB4" w14:textId="77777777" w:rsidR="00D51B91" w:rsidRPr="009E1ECE" w:rsidRDefault="00D51B91" w:rsidP="009E1ECE">
      <w:pPr>
        <w:tabs>
          <w:tab w:val="num" w:pos="851"/>
          <w:tab w:val="left" w:pos="993"/>
        </w:tabs>
        <w:spacing w:line="120" w:lineRule="atLeast"/>
        <w:ind w:left="851"/>
        <w:rPr>
          <w:rFonts w:ascii="Calibri" w:hAnsi="Calibri" w:cs="Calibri"/>
          <w:sz w:val="20"/>
          <w:szCs w:val="20"/>
        </w:rPr>
      </w:pPr>
      <w:r w:rsidRPr="00EE3805">
        <w:rPr>
          <w:rFonts w:ascii="Calibri" w:hAnsi="Calibri" w:cs="Calibri"/>
          <w:sz w:val="20"/>
          <w:szCs w:val="20"/>
          <w:highlight w:val="yellow"/>
        </w:rPr>
        <w:t xml:space="preserve">Email: </w:t>
      </w:r>
      <w:proofErr w:type="gramStart"/>
      <w:r w:rsidRPr="00EE3805">
        <w:rPr>
          <w:rFonts w:ascii="Calibri" w:hAnsi="Calibri" w:cs="Calibri"/>
          <w:sz w:val="20"/>
          <w:szCs w:val="20"/>
          <w:highlight w:val="yellow"/>
        </w:rPr>
        <w:t>…..</w:t>
      </w:r>
      <w:proofErr w:type="gramEnd"/>
    </w:p>
    <w:p w14:paraId="2E9B663C" w14:textId="77777777" w:rsidR="00D51B91" w:rsidRPr="009E1ECE" w:rsidRDefault="00D51B91" w:rsidP="009E1ECE">
      <w:pPr>
        <w:tabs>
          <w:tab w:val="num" w:pos="851"/>
          <w:tab w:val="left" w:pos="993"/>
        </w:tabs>
        <w:spacing w:line="120" w:lineRule="atLeast"/>
        <w:ind w:left="851"/>
        <w:rPr>
          <w:rFonts w:ascii="Calibri" w:hAnsi="Calibri" w:cs="Calibri"/>
          <w:sz w:val="20"/>
          <w:szCs w:val="20"/>
        </w:rPr>
      </w:pPr>
    </w:p>
    <w:p w14:paraId="1AADC558" w14:textId="01C94C43" w:rsidR="00D51B91" w:rsidRPr="009E1ECE" w:rsidRDefault="00D51B91" w:rsidP="009E1ECE">
      <w:pPr>
        <w:tabs>
          <w:tab w:val="num" w:pos="851"/>
          <w:tab w:val="left" w:pos="993"/>
        </w:tabs>
        <w:spacing w:line="120" w:lineRule="atLeast"/>
        <w:ind w:left="851"/>
        <w:rPr>
          <w:rFonts w:ascii="Calibri" w:hAnsi="Calibri" w:cs="Calibri"/>
          <w:sz w:val="20"/>
          <w:szCs w:val="20"/>
        </w:rPr>
      </w:pPr>
      <w:r w:rsidRPr="009E1ECE">
        <w:rPr>
          <w:rFonts w:ascii="Calibri" w:hAnsi="Calibri" w:cs="Calibri"/>
          <w:b/>
          <w:bCs/>
          <w:sz w:val="20"/>
          <w:szCs w:val="20"/>
          <w:u w:val="single"/>
        </w:rPr>
        <w:t>To the</w:t>
      </w:r>
      <w:r w:rsidR="009E1ECE" w:rsidRPr="009E1ECE">
        <w:rPr>
          <w:rFonts w:ascii="Calibri" w:hAnsi="Calibri" w:cs="Calibri"/>
          <w:b/>
          <w:bCs/>
          <w:sz w:val="20"/>
          <w:szCs w:val="20"/>
          <w:u w:val="single"/>
        </w:rPr>
        <w:t xml:space="preserve"> Company</w:t>
      </w:r>
      <w:r w:rsidRPr="009E1ECE">
        <w:rPr>
          <w:rFonts w:ascii="Calibri" w:hAnsi="Calibri" w:cs="Calibri"/>
          <w:sz w:val="20"/>
          <w:szCs w:val="20"/>
        </w:rPr>
        <w:t>:</w:t>
      </w:r>
    </w:p>
    <w:p w14:paraId="177887A1" w14:textId="77777777" w:rsidR="00D51B91" w:rsidRPr="009E1ECE" w:rsidRDefault="00D51B91" w:rsidP="009E1ECE">
      <w:pPr>
        <w:tabs>
          <w:tab w:val="num" w:pos="851"/>
          <w:tab w:val="left" w:pos="993"/>
        </w:tabs>
        <w:spacing w:line="120" w:lineRule="atLeast"/>
        <w:ind w:left="851"/>
        <w:rPr>
          <w:rFonts w:ascii="Calibri" w:hAnsi="Calibri" w:cs="Calibri"/>
          <w:sz w:val="20"/>
          <w:szCs w:val="20"/>
        </w:rPr>
      </w:pPr>
    </w:p>
    <w:p w14:paraId="05F7E9FB" w14:textId="4D72D15A" w:rsidR="00D51B91" w:rsidRPr="000F3DEB" w:rsidRDefault="00D51B91" w:rsidP="009E1ECE">
      <w:pPr>
        <w:tabs>
          <w:tab w:val="num" w:pos="851"/>
          <w:tab w:val="left" w:pos="993"/>
          <w:tab w:val="center" w:pos="4680"/>
        </w:tabs>
        <w:ind w:left="851"/>
        <w:rPr>
          <w:rFonts w:ascii="Calibri" w:hAnsi="Calibri" w:cs="Calibri"/>
          <w:i/>
          <w:iCs/>
          <w:sz w:val="20"/>
          <w:szCs w:val="20"/>
          <w:lang w:val="en-US"/>
        </w:rPr>
      </w:pPr>
      <w:r w:rsidRPr="000F3DEB">
        <w:rPr>
          <w:rFonts w:ascii="Calibri" w:hAnsi="Calibri" w:cs="Calibri"/>
          <w:i/>
          <w:iCs/>
          <w:sz w:val="20"/>
          <w:szCs w:val="20"/>
          <w:lang w:val="en-US"/>
        </w:rPr>
        <w:t>[full name and address, with name of responsible administrative authority]</w:t>
      </w:r>
    </w:p>
    <w:p w14:paraId="12D80865" w14:textId="6EBC1AA8" w:rsidR="00D51B91" w:rsidRPr="00EE3805" w:rsidRDefault="00D51B91" w:rsidP="009E1ECE">
      <w:pPr>
        <w:tabs>
          <w:tab w:val="num" w:pos="851"/>
          <w:tab w:val="left" w:pos="993"/>
        </w:tabs>
        <w:spacing w:line="120" w:lineRule="atLeast"/>
        <w:ind w:left="851"/>
        <w:rPr>
          <w:rFonts w:ascii="Calibri" w:hAnsi="Calibri" w:cs="Calibri"/>
          <w:sz w:val="20"/>
          <w:szCs w:val="20"/>
          <w:highlight w:val="yellow"/>
          <w:lang w:val="en-US"/>
        </w:rPr>
      </w:pPr>
      <w:r w:rsidRPr="00EE3805">
        <w:rPr>
          <w:rFonts w:ascii="Calibri" w:hAnsi="Calibri" w:cs="Calibri"/>
          <w:sz w:val="20"/>
          <w:szCs w:val="20"/>
          <w:highlight w:val="yellow"/>
          <w:lang w:val="en-US"/>
        </w:rPr>
        <w:t>Tel n</w:t>
      </w:r>
      <w:r w:rsidR="009E1ECE" w:rsidRPr="00EE3805">
        <w:rPr>
          <w:rFonts w:ascii="Calibri" w:hAnsi="Calibri" w:cs="Calibri"/>
          <w:sz w:val="20"/>
          <w:szCs w:val="20"/>
          <w:highlight w:val="yellow"/>
          <w:lang w:val="en-US"/>
        </w:rPr>
        <w:t>o.</w:t>
      </w:r>
      <w:r w:rsidRPr="00EE3805">
        <w:rPr>
          <w:rFonts w:ascii="Calibri" w:hAnsi="Calibri" w:cs="Calibri"/>
          <w:sz w:val="20"/>
          <w:szCs w:val="20"/>
          <w:highlight w:val="yellow"/>
          <w:lang w:val="en-US"/>
        </w:rPr>
        <w:t xml:space="preserve">: </w:t>
      </w:r>
      <w:proofErr w:type="gramStart"/>
      <w:r w:rsidRPr="00EE3805">
        <w:rPr>
          <w:rFonts w:ascii="Calibri" w:hAnsi="Calibri" w:cs="Calibri"/>
          <w:sz w:val="20"/>
          <w:szCs w:val="20"/>
          <w:highlight w:val="yellow"/>
          <w:lang w:val="en-US"/>
        </w:rPr>
        <w:t>…..</w:t>
      </w:r>
      <w:proofErr w:type="gramEnd"/>
    </w:p>
    <w:p w14:paraId="04C6C5BD" w14:textId="77777777" w:rsidR="00D51B91" w:rsidRPr="000F3DEB" w:rsidRDefault="00D51B91" w:rsidP="009E1ECE">
      <w:pPr>
        <w:tabs>
          <w:tab w:val="num" w:pos="851"/>
          <w:tab w:val="left" w:pos="993"/>
        </w:tabs>
        <w:spacing w:line="120" w:lineRule="atLeast"/>
        <w:ind w:left="851"/>
        <w:rPr>
          <w:rFonts w:ascii="Calibri" w:hAnsi="Calibri" w:cs="Calibri"/>
          <w:sz w:val="20"/>
          <w:szCs w:val="20"/>
          <w:lang w:val="en-US"/>
        </w:rPr>
      </w:pPr>
      <w:r w:rsidRPr="00EE3805">
        <w:rPr>
          <w:rFonts w:ascii="Calibri" w:hAnsi="Calibri" w:cs="Calibri"/>
          <w:sz w:val="20"/>
          <w:szCs w:val="20"/>
          <w:highlight w:val="yellow"/>
          <w:lang w:val="en-US"/>
        </w:rPr>
        <w:t xml:space="preserve">Email: </w:t>
      </w:r>
      <w:proofErr w:type="gramStart"/>
      <w:r w:rsidRPr="00EE3805">
        <w:rPr>
          <w:rFonts w:ascii="Calibri" w:hAnsi="Calibri" w:cs="Calibri"/>
          <w:sz w:val="20"/>
          <w:szCs w:val="20"/>
          <w:highlight w:val="yellow"/>
          <w:lang w:val="en-US"/>
        </w:rPr>
        <w:t>…..</w:t>
      </w:r>
      <w:proofErr w:type="gramEnd"/>
    </w:p>
    <w:p w14:paraId="7993FC5C" w14:textId="77777777" w:rsidR="00D51B91" w:rsidRPr="009E1ECE" w:rsidRDefault="00D51B91" w:rsidP="009E1ECE">
      <w:pPr>
        <w:tabs>
          <w:tab w:val="left" w:pos="567"/>
          <w:tab w:val="num" w:pos="851"/>
          <w:tab w:val="left" w:pos="993"/>
        </w:tabs>
        <w:spacing w:line="120" w:lineRule="atLeast"/>
        <w:ind w:left="851"/>
        <w:rPr>
          <w:rFonts w:ascii="Calibri" w:hAnsi="Calibri" w:cs="Calibri"/>
          <w:sz w:val="20"/>
          <w:szCs w:val="20"/>
        </w:rPr>
      </w:pPr>
    </w:p>
    <w:p w14:paraId="3D455A1F" w14:textId="77777777" w:rsidR="00D51B91" w:rsidRDefault="00D51B91" w:rsidP="009E1ECE">
      <w:pPr>
        <w:tabs>
          <w:tab w:val="num" w:pos="851"/>
          <w:tab w:val="left" w:pos="993"/>
        </w:tabs>
        <w:spacing w:line="120" w:lineRule="atLeast"/>
        <w:ind w:left="851"/>
        <w:rPr>
          <w:rFonts w:ascii="Calibri" w:hAnsi="Calibri" w:cs="Calibri"/>
          <w:sz w:val="20"/>
          <w:szCs w:val="20"/>
          <w:lang w:val="en-US"/>
        </w:rPr>
      </w:pPr>
      <w:r w:rsidRPr="009E1ECE">
        <w:rPr>
          <w:rFonts w:ascii="Calibri" w:hAnsi="Calibri" w:cs="Calibri"/>
          <w:sz w:val="20"/>
          <w:szCs w:val="20"/>
          <w:lang w:val="en-US"/>
        </w:rPr>
        <w:t xml:space="preserve">or such other addresses as either party shall have notified the other party. </w:t>
      </w:r>
    </w:p>
    <w:p w14:paraId="44877938" w14:textId="77777777" w:rsidR="009E1ECE" w:rsidRPr="009E1ECE" w:rsidRDefault="009E1ECE" w:rsidP="009E1ECE">
      <w:pPr>
        <w:tabs>
          <w:tab w:val="num" w:pos="851"/>
          <w:tab w:val="left" w:pos="993"/>
        </w:tabs>
        <w:spacing w:line="120" w:lineRule="atLeast"/>
        <w:ind w:left="851"/>
        <w:rPr>
          <w:rFonts w:ascii="Calibri" w:hAnsi="Calibri" w:cs="Calibri"/>
          <w:sz w:val="20"/>
          <w:szCs w:val="20"/>
          <w:lang w:val="en-US"/>
        </w:rPr>
      </w:pPr>
    </w:p>
    <w:p w14:paraId="289F251D" w14:textId="4AE55B2D" w:rsidR="00D51B91" w:rsidRDefault="00D51B91" w:rsidP="00EE3805">
      <w:pPr>
        <w:pStyle w:val="BodyText"/>
        <w:spacing w:after="0"/>
        <w:ind w:left="357"/>
        <w:jc w:val="both"/>
        <w:rPr>
          <w:rFonts w:asciiTheme="minorHAnsi" w:eastAsiaTheme="minorEastAsia" w:hAnsiTheme="minorHAnsi" w:cstheme="minorHAnsi"/>
          <w:sz w:val="20"/>
          <w:szCs w:val="20"/>
          <w:lang w:val="en-US" w:eastAsia="zh-CN" w:bidi="ar-SA"/>
        </w:rPr>
      </w:pPr>
      <w:r w:rsidRPr="00EE3805">
        <w:rPr>
          <w:rFonts w:asciiTheme="minorHAnsi" w:eastAsiaTheme="minorEastAsia" w:hAnsiTheme="minorHAnsi" w:cstheme="minorHAnsi"/>
          <w:sz w:val="20"/>
          <w:szCs w:val="20"/>
          <w:lang w:val="en-US" w:eastAsia="zh-CN" w:bidi="ar-SA"/>
        </w:rPr>
        <w:t>Any such communication shall be deemed to have been given or made on the date such letter was hand-delivered, registered or dispatched from the sender’s official email account</w:t>
      </w:r>
      <w:r w:rsidR="009E1ECE" w:rsidRPr="00EE3805">
        <w:rPr>
          <w:rFonts w:asciiTheme="minorHAnsi" w:eastAsiaTheme="minorEastAsia" w:hAnsiTheme="minorHAnsi" w:cstheme="minorHAnsi"/>
          <w:sz w:val="20"/>
          <w:szCs w:val="20"/>
          <w:lang w:val="en-US" w:eastAsia="zh-CN" w:bidi="ar-SA"/>
        </w:rPr>
        <w:t xml:space="preserve">, </w:t>
      </w:r>
      <w:r w:rsidRPr="00EE3805">
        <w:rPr>
          <w:rFonts w:asciiTheme="minorHAnsi" w:eastAsiaTheme="minorEastAsia" w:hAnsiTheme="minorHAnsi" w:cstheme="minorHAnsi"/>
          <w:sz w:val="20"/>
          <w:szCs w:val="20"/>
          <w:lang w:val="en-US" w:eastAsia="zh-CN" w:bidi="ar-SA"/>
        </w:rPr>
        <w:t>provided no delivery failure information is received by the sender, but any assumption of actual notice shall be subject to rebuttal to show that it has not actually been received.</w:t>
      </w:r>
    </w:p>
    <w:p w14:paraId="36B7FA10" w14:textId="77777777" w:rsidR="008F37E2" w:rsidRDefault="008F37E2" w:rsidP="00EE3805">
      <w:pPr>
        <w:pStyle w:val="BodyText"/>
        <w:spacing w:after="0"/>
        <w:ind w:left="357"/>
        <w:jc w:val="both"/>
        <w:rPr>
          <w:rFonts w:asciiTheme="minorHAnsi" w:eastAsiaTheme="minorEastAsia" w:hAnsiTheme="minorHAnsi" w:cstheme="minorHAnsi"/>
          <w:sz w:val="20"/>
          <w:szCs w:val="20"/>
          <w:lang w:val="en-US" w:eastAsia="zh-CN" w:bidi="ar-SA"/>
        </w:rPr>
      </w:pPr>
    </w:p>
    <w:p w14:paraId="216FFB98" w14:textId="77777777" w:rsidR="008F37E2" w:rsidRPr="00EE3805" w:rsidRDefault="008F37E2" w:rsidP="008F37E2">
      <w:pPr>
        <w:pStyle w:val="BodyText"/>
        <w:numPr>
          <w:ilvl w:val="0"/>
          <w:numId w:val="1"/>
        </w:numPr>
        <w:tabs>
          <w:tab w:val="clear" w:pos="786"/>
          <w:tab w:val="num" w:pos="709"/>
        </w:tabs>
        <w:spacing w:after="0"/>
        <w:ind w:left="357" w:hanging="357"/>
        <w:jc w:val="both"/>
        <w:rPr>
          <w:rFonts w:asciiTheme="minorHAnsi" w:eastAsiaTheme="minorEastAsia" w:hAnsiTheme="minorHAnsi" w:cstheme="minorHAnsi"/>
          <w:sz w:val="20"/>
          <w:szCs w:val="20"/>
          <w:lang w:val="en-US" w:eastAsia="zh-CN" w:bidi="ar-SA"/>
        </w:rPr>
      </w:pPr>
      <w:r w:rsidRPr="00EE3805">
        <w:rPr>
          <w:rFonts w:asciiTheme="minorHAnsi" w:eastAsiaTheme="minorEastAsia" w:hAnsiTheme="minorHAnsi" w:cstheme="minorHAnsi"/>
          <w:sz w:val="20"/>
          <w:szCs w:val="20"/>
          <w:lang w:val="en-US" w:eastAsia="zh-CN" w:bidi="ar-SA"/>
        </w:rPr>
        <w:t>Notwithstanding any specific provision herein, this Agreement and any dispute arising therefrom or relating thereto shall be governed by general principles of law, to the exclusion of any single national system of law. Any dispute arising from or relating to this Agreement, including its validity, interpretation, or application shall, unless amicably settled, be subject to conciliation. In the event the dispute is not resolved by conciliation within thirty (30) days, the dispute shall be settled by arbitration. The arbitration shall be conducted in accordance with the modalities to be agreed upon by the parties or, in the absence of agreement within thirty (30) days of written communication of the intent to commence arbitration, with the rules of arbitration of the International Chamber of Commerce. The parties shall accept the arbitral award as final.</w:t>
      </w:r>
    </w:p>
    <w:p w14:paraId="6013BA7A" w14:textId="77777777" w:rsidR="008F37E2" w:rsidRPr="00EE3805" w:rsidRDefault="008F37E2" w:rsidP="008F37E2">
      <w:pPr>
        <w:pStyle w:val="BodyText"/>
        <w:spacing w:after="0"/>
        <w:ind w:left="357"/>
        <w:jc w:val="both"/>
        <w:rPr>
          <w:rFonts w:asciiTheme="minorHAnsi" w:eastAsiaTheme="minorEastAsia" w:hAnsiTheme="minorHAnsi" w:cstheme="minorHAnsi"/>
          <w:sz w:val="20"/>
          <w:szCs w:val="20"/>
          <w:lang w:val="en-US" w:eastAsia="zh-CN" w:bidi="ar-SA"/>
        </w:rPr>
      </w:pPr>
    </w:p>
    <w:p w14:paraId="6FE5C65D" w14:textId="77777777" w:rsidR="008F37E2" w:rsidRPr="00EE3805" w:rsidRDefault="008F37E2" w:rsidP="008F37E2">
      <w:pPr>
        <w:pStyle w:val="BodyText"/>
        <w:numPr>
          <w:ilvl w:val="0"/>
          <w:numId w:val="1"/>
        </w:numPr>
        <w:tabs>
          <w:tab w:val="clear" w:pos="786"/>
          <w:tab w:val="num" w:pos="709"/>
        </w:tabs>
        <w:spacing w:after="0"/>
        <w:ind w:left="357" w:hanging="357"/>
        <w:jc w:val="both"/>
        <w:rPr>
          <w:rFonts w:asciiTheme="minorHAnsi" w:eastAsiaTheme="minorEastAsia" w:hAnsiTheme="minorHAnsi" w:cstheme="minorHAnsi"/>
          <w:sz w:val="20"/>
          <w:szCs w:val="20"/>
          <w:lang w:val="en-US" w:eastAsia="zh-CN" w:bidi="ar-SA"/>
        </w:rPr>
      </w:pPr>
      <w:r w:rsidRPr="00EE3805">
        <w:rPr>
          <w:rFonts w:asciiTheme="minorHAnsi" w:eastAsiaTheme="minorEastAsia" w:hAnsiTheme="minorHAnsi" w:cstheme="minorHAnsi"/>
          <w:sz w:val="20"/>
          <w:szCs w:val="20"/>
          <w:lang w:val="en-US" w:eastAsia="zh-CN" w:bidi="ar-SA"/>
        </w:rPr>
        <w:t>Nothing in this Agreement shall constitute, or be deemed to constitute, a waiver of any of the privileges and immunities enjoyed by WHO and its officials under any source of law, or a submission to the jurisdiction of any national court or tribunal.</w:t>
      </w:r>
    </w:p>
    <w:p w14:paraId="77798AC4" w14:textId="77777777" w:rsidR="008F37E2" w:rsidRPr="00EE3805" w:rsidRDefault="008F37E2" w:rsidP="00EE3805">
      <w:pPr>
        <w:pStyle w:val="BodyText"/>
        <w:spacing w:after="0"/>
        <w:ind w:left="357"/>
        <w:jc w:val="both"/>
        <w:rPr>
          <w:rFonts w:asciiTheme="minorHAnsi" w:eastAsiaTheme="minorEastAsia" w:hAnsiTheme="minorHAnsi" w:cstheme="minorHAnsi"/>
          <w:sz w:val="20"/>
          <w:szCs w:val="20"/>
          <w:lang w:val="en-US" w:eastAsia="zh-CN" w:bidi="ar-SA"/>
        </w:rPr>
      </w:pPr>
    </w:p>
    <w:p w14:paraId="713BE293" w14:textId="02D27FBF" w:rsidR="00B125EE" w:rsidRPr="006D5D70" w:rsidRDefault="00B125EE" w:rsidP="007C70E6">
      <w:pPr>
        <w:pStyle w:val="BodyText"/>
        <w:spacing w:after="0"/>
        <w:ind w:left="360"/>
        <w:rPr>
          <w:rFonts w:ascii="Calibri" w:hAnsi="Calibri" w:cs="Calibri"/>
          <w:sz w:val="20"/>
          <w:szCs w:val="20"/>
          <w:lang w:val="en-US"/>
        </w:rPr>
      </w:pPr>
    </w:p>
    <w:p w14:paraId="4351D781" w14:textId="77777777" w:rsidR="0015199E" w:rsidRPr="00EE3805" w:rsidRDefault="0015199E" w:rsidP="0015199E">
      <w:pPr>
        <w:pStyle w:val="BodyText"/>
        <w:rPr>
          <w:rFonts w:ascii="Calibri" w:hAnsi="Calibri" w:cs="Calibri"/>
          <w:b/>
          <w:bCs/>
          <w:sz w:val="20"/>
          <w:szCs w:val="20"/>
          <w:lang w:val="en-US"/>
        </w:rPr>
      </w:pPr>
      <w:r w:rsidRPr="00EE3805">
        <w:rPr>
          <w:rFonts w:ascii="Calibri" w:hAnsi="Calibri" w:cs="Calibri"/>
          <w:b/>
          <w:bCs/>
          <w:sz w:val="20"/>
          <w:szCs w:val="20"/>
          <w:lang w:val="en-US"/>
        </w:rPr>
        <w:t>In witness, the duly aut</w:t>
      </w:r>
      <w:r w:rsidR="002F0299" w:rsidRPr="00EE3805">
        <w:rPr>
          <w:rFonts w:ascii="Calibri" w:hAnsi="Calibri" w:cs="Calibri"/>
          <w:b/>
          <w:bCs/>
          <w:sz w:val="20"/>
          <w:szCs w:val="20"/>
          <w:lang w:val="en-US"/>
        </w:rPr>
        <w:t>horized representatives of the p</w:t>
      </w:r>
      <w:r w:rsidRPr="00EE3805">
        <w:rPr>
          <w:rFonts w:ascii="Calibri" w:hAnsi="Calibri" w:cs="Calibri"/>
          <w:b/>
          <w:bCs/>
          <w:sz w:val="20"/>
          <w:szCs w:val="20"/>
          <w:lang w:val="en-US"/>
        </w:rPr>
        <w:t>arties have signed this Agreement.</w:t>
      </w:r>
    </w:p>
    <w:p w14:paraId="4351D782" w14:textId="77777777" w:rsidR="0015199E" w:rsidRPr="006D5D70" w:rsidRDefault="0015199E" w:rsidP="00DD6BC9">
      <w:pPr>
        <w:pStyle w:val="BodyText"/>
        <w:rPr>
          <w:rFonts w:ascii="Calibri" w:hAnsi="Calibri" w:cs="Calibri"/>
          <w:sz w:val="20"/>
          <w:szCs w:val="20"/>
          <w:lang w:val="en-US"/>
        </w:rPr>
      </w:pPr>
      <w:r w:rsidRPr="00EE3805">
        <w:rPr>
          <w:rFonts w:ascii="Calibri" w:hAnsi="Calibri" w:cs="Calibri"/>
          <w:b/>
          <w:bCs/>
          <w:sz w:val="20"/>
          <w:szCs w:val="20"/>
          <w:lang w:val="en-US"/>
        </w:rPr>
        <w:t>Signed on behalf of WHO</w:t>
      </w:r>
      <w:r w:rsidRPr="006D5D70">
        <w:rPr>
          <w:rFonts w:ascii="Calibri" w:hAnsi="Calibri" w:cs="Calibri"/>
          <w:sz w:val="20"/>
          <w:szCs w:val="20"/>
          <w:lang w:val="en-US"/>
        </w:rPr>
        <w:tab/>
      </w:r>
      <w:r w:rsidRPr="006D5D70">
        <w:rPr>
          <w:rFonts w:ascii="Calibri" w:hAnsi="Calibri" w:cs="Calibri"/>
          <w:sz w:val="20"/>
          <w:szCs w:val="20"/>
          <w:lang w:val="en-US"/>
        </w:rPr>
        <w:tab/>
      </w:r>
      <w:r w:rsidRPr="006D5D70">
        <w:rPr>
          <w:rFonts w:ascii="Calibri" w:hAnsi="Calibri" w:cs="Calibri"/>
          <w:sz w:val="20"/>
          <w:szCs w:val="20"/>
          <w:lang w:val="en-US"/>
        </w:rPr>
        <w:tab/>
      </w:r>
      <w:r w:rsidRPr="006D5D70">
        <w:rPr>
          <w:rFonts w:ascii="Calibri" w:hAnsi="Calibri" w:cs="Calibri"/>
          <w:sz w:val="20"/>
          <w:szCs w:val="20"/>
          <w:lang w:val="en-US"/>
        </w:rPr>
        <w:tab/>
      </w:r>
      <w:r w:rsidRPr="006D5D70">
        <w:rPr>
          <w:rFonts w:ascii="Calibri" w:hAnsi="Calibri" w:cs="Calibri"/>
          <w:sz w:val="20"/>
          <w:szCs w:val="20"/>
          <w:lang w:val="en-US"/>
        </w:rPr>
        <w:tab/>
      </w:r>
      <w:r w:rsidRPr="00EE3805">
        <w:rPr>
          <w:rFonts w:ascii="Calibri" w:hAnsi="Calibri" w:cs="Calibri"/>
          <w:b/>
          <w:bCs/>
          <w:sz w:val="20"/>
          <w:szCs w:val="20"/>
          <w:lang w:val="en-US"/>
        </w:rPr>
        <w:t>Signed on behalf of</w:t>
      </w:r>
      <w:r w:rsidR="00DD6BC9" w:rsidRPr="00EE3805">
        <w:rPr>
          <w:rFonts w:ascii="Calibri" w:hAnsi="Calibri" w:cs="Calibri"/>
          <w:b/>
          <w:bCs/>
          <w:sz w:val="20"/>
          <w:szCs w:val="20"/>
          <w:lang w:val="en-US"/>
        </w:rPr>
        <w:t xml:space="preserve"> </w:t>
      </w:r>
      <w:r w:rsidR="00AB4470" w:rsidRPr="00EE3805">
        <w:rPr>
          <w:rFonts w:ascii="Calibri" w:hAnsi="Calibri" w:cs="Calibri"/>
          <w:b/>
          <w:bCs/>
          <w:sz w:val="20"/>
          <w:szCs w:val="20"/>
          <w:lang w:val="en-US"/>
        </w:rPr>
        <w:t>t</w:t>
      </w:r>
      <w:r w:rsidR="00B34076" w:rsidRPr="00EE3805">
        <w:rPr>
          <w:rFonts w:ascii="Calibri" w:hAnsi="Calibri" w:cs="Calibri"/>
          <w:b/>
          <w:bCs/>
          <w:sz w:val="20"/>
          <w:szCs w:val="20"/>
          <w:lang w:val="en-US"/>
        </w:rPr>
        <w:t>he Company</w:t>
      </w:r>
    </w:p>
    <w:p w14:paraId="4351D783" w14:textId="77777777" w:rsidR="00FB65A4" w:rsidRPr="006D5D70" w:rsidRDefault="00FB65A4" w:rsidP="00FB65A4">
      <w:pPr>
        <w:pStyle w:val="BodyText"/>
        <w:rPr>
          <w:rFonts w:ascii="Calibri" w:hAnsi="Calibri" w:cs="Calibri"/>
          <w:sz w:val="20"/>
          <w:szCs w:val="20"/>
          <w:lang w:val="en-US"/>
        </w:rPr>
      </w:pPr>
    </w:p>
    <w:p w14:paraId="4351D784" w14:textId="77777777" w:rsidR="00FB65A4" w:rsidRPr="006D5D70" w:rsidRDefault="00FB65A4" w:rsidP="00FB65A4">
      <w:pPr>
        <w:pStyle w:val="BodyText"/>
        <w:rPr>
          <w:rFonts w:ascii="Calibri" w:hAnsi="Calibri" w:cs="Calibri"/>
          <w:sz w:val="20"/>
          <w:szCs w:val="20"/>
          <w:lang w:val="en-US"/>
        </w:rPr>
      </w:pPr>
    </w:p>
    <w:p w14:paraId="3CC08399" w14:textId="77777777" w:rsidR="00CD24F1" w:rsidRPr="002D3FC4" w:rsidRDefault="00CD24F1" w:rsidP="00CD24F1">
      <w:pPr>
        <w:pStyle w:val="BodyText"/>
        <w:spacing w:after="0"/>
        <w:ind w:right="-1"/>
        <w:jc w:val="both"/>
        <w:rPr>
          <w:rFonts w:ascii="Calibri" w:hAnsi="Calibri" w:cs="Calibri"/>
          <w:sz w:val="20"/>
          <w:szCs w:val="20"/>
          <w:lang w:val="de-DE"/>
        </w:rPr>
      </w:pPr>
      <w:r w:rsidRPr="002D3FC4">
        <w:rPr>
          <w:rFonts w:ascii="Calibri" w:hAnsi="Calibri" w:cs="Calibri"/>
          <w:sz w:val="20"/>
          <w:szCs w:val="20"/>
          <w:lang w:val="de-DE"/>
        </w:rPr>
        <w:t>________________________</w:t>
      </w:r>
      <w:r w:rsidRPr="002D3FC4">
        <w:rPr>
          <w:rFonts w:ascii="Calibri" w:hAnsi="Calibri" w:cs="Calibri"/>
          <w:sz w:val="20"/>
          <w:szCs w:val="20"/>
          <w:lang w:val="de-DE"/>
        </w:rPr>
        <w:tab/>
      </w:r>
      <w:r w:rsidRPr="002D3FC4">
        <w:rPr>
          <w:rFonts w:ascii="Calibri" w:hAnsi="Calibri" w:cs="Calibri"/>
          <w:sz w:val="20"/>
          <w:szCs w:val="20"/>
          <w:lang w:val="de-DE"/>
        </w:rPr>
        <w:tab/>
      </w:r>
      <w:r w:rsidRPr="002D3FC4">
        <w:rPr>
          <w:rFonts w:ascii="Calibri" w:hAnsi="Calibri" w:cs="Calibri"/>
          <w:sz w:val="20"/>
          <w:szCs w:val="20"/>
          <w:lang w:val="de-DE"/>
        </w:rPr>
        <w:tab/>
      </w:r>
      <w:r w:rsidRPr="002D3FC4">
        <w:rPr>
          <w:rFonts w:ascii="Calibri" w:hAnsi="Calibri" w:cs="Calibri"/>
          <w:sz w:val="20"/>
          <w:szCs w:val="20"/>
          <w:lang w:val="de-DE"/>
        </w:rPr>
        <w:tab/>
        <w:t>_____________________________</w:t>
      </w:r>
    </w:p>
    <w:p w14:paraId="408556A1" w14:textId="7D9104EA" w:rsidR="00CD24F1" w:rsidRPr="002D3FC4" w:rsidRDefault="00CD24F1" w:rsidP="00CD24F1">
      <w:pPr>
        <w:pStyle w:val="BodyText"/>
        <w:spacing w:after="0"/>
        <w:ind w:right="-1"/>
        <w:jc w:val="both"/>
        <w:rPr>
          <w:rFonts w:ascii="Calibri" w:hAnsi="Calibri" w:cs="Calibri"/>
          <w:sz w:val="20"/>
          <w:szCs w:val="20"/>
          <w:lang w:val="de-DE"/>
        </w:rPr>
      </w:pPr>
      <w:r w:rsidRPr="002D3FC4">
        <w:rPr>
          <w:rFonts w:ascii="Calibri" w:hAnsi="Calibri" w:cs="Calibri"/>
          <w:sz w:val="20"/>
          <w:szCs w:val="20"/>
          <w:lang w:val="de-DE"/>
        </w:rPr>
        <w:t>Name:</w:t>
      </w:r>
      <w:r w:rsidRPr="002D3FC4">
        <w:rPr>
          <w:rFonts w:ascii="Calibri" w:hAnsi="Calibri" w:cs="Calibri"/>
          <w:sz w:val="20"/>
          <w:szCs w:val="20"/>
          <w:lang w:val="de-DE"/>
        </w:rPr>
        <w:tab/>
        <w:t>M</w:t>
      </w:r>
      <w:r w:rsidR="00484314" w:rsidRPr="002D3FC4">
        <w:rPr>
          <w:rFonts w:ascii="Calibri" w:hAnsi="Calibri" w:cs="Calibri"/>
          <w:sz w:val="20"/>
          <w:szCs w:val="20"/>
          <w:lang w:val="de-DE"/>
        </w:rPr>
        <w:t>s Angela Kastner</w:t>
      </w:r>
      <w:r w:rsidR="00EE3805">
        <w:rPr>
          <w:rFonts w:ascii="Calibri" w:hAnsi="Calibri" w:cs="Calibri"/>
          <w:sz w:val="20"/>
          <w:szCs w:val="20"/>
          <w:lang w:val="de-DE"/>
        </w:rPr>
        <w:t xml:space="preserve"> </w:t>
      </w:r>
      <w:r w:rsidR="00EE3805">
        <w:rPr>
          <w:rFonts w:ascii="Calibri" w:hAnsi="Calibri" w:cs="Calibri"/>
          <w:sz w:val="20"/>
          <w:szCs w:val="20"/>
          <w:lang w:val="de-DE"/>
        </w:rPr>
        <w:tab/>
      </w:r>
      <w:r w:rsidR="00EE3805">
        <w:rPr>
          <w:rFonts w:ascii="Calibri" w:hAnsi="Calibri" w:cs="Calibri"/>
          <w:sz w:val="20"/>
          <w:szCs w:val="20"/>
          <w:lang w:val="de-DE"/>
        </w:rPr>
        <w:tab/>
      </w:r>
      <w:r w:rsidR="00EE3805">
        <w:rPr>
          <w:rFonts w:ascii="Calibri" w:hAnsi="Calibri" w:cs="Calibri"/>
          <w:sz w:val="20"/>
          <w:szCs w:val="20"/>
          <w:lang w:val="de-DE"/>
        </w:rPr>
        <w:tab/>
      </w:r>
      <w:r w:rsidRPr="002D3FC4">
        <w:rPr>
          <w:rFonts w:ascii="Calibri" w:hAnsi="Calibri" w:cs="Calibri"/>
          <w:sz w:val="20"/>
          <w:szCs w:val="20"/>
          <w:lang w:val="de-DE"/>
        </w:rPr>
        <w:tab/>
      </w:r>
      <w:r w:rsidR="00484314" w:rsidRPr="002D3FC4">
        <w:rPr>
          <w:rFonts w:ascii="Calibri" w:hAnsi="Calibri" w:cs="Calibri"/>
          <w:sz w:val="20"/>
          <w:szCs w:val="20"/>
          <w:lang w:val="de-DE"/>
        </w:rPr>
        <w:t xml:space="preserve"> </w:t>
      </w:r>
      <w:r w:rsidRPr="002D3FC4">
        <w:rPr>
          <w:rFonts w:ascii="Calibri" w:hAnsi="Calibri" w:cs="Calibri"/>
          <w:sz w:val="20"/>
          <w:szCs w:val="20"/>
          <w:lang w:val="de-DE"/>
        </w:rPr>
        <w:t>Name:</w:t>
      </w:r>
    </w:p>
    <w:p w14:paraId="7054249B" w14:textId="7DEECA2C" w:rsidR="00484314" w:rsidRDefault="000F3DEB" w:rsidP="00CD24F1">
      <w:pPr>
        <w:pStyle w:val="BodyText"/>
        <w:spacing w:after="0"/>
        <w:ind w:right="-1"/>
        <w:jc w:val="both"/>
        <w:rPr>
          <w:rFonts w:ascii="Calibri" w:hAnsi="Calibri" w:cs="Calibri"/>
          <w:sz w:val="20"/>
          <w:szCs w:val="20"/>
          <w:lang w:val="en-US"/>
        </w:rPr>
      </w:pPr>
      <w:r w:rsidRPr="00B35139">
        <w:rPr>
          <w:rFonts w:ascii="Calibri" w:hAnsi="Calibri" w:cs="Calibri"/>
          <w:sz w:val="20"/>
          <w:szCs w:val="20"/>
          <w:lang w:val="en-US"/>
        </w:rPr>
        <w:t>Title:</w:t>
      </w:r>
      <w:r w:rsidR="00CD24F1">
        <w:rPr>
          <w:rFonts w:ascii="Calibri" w:hAnsi="Calibri" w:cs="Calibri"/>
          <w:sz w:val="20"/>
          <w:szCs w:val="20"/>
          <w:lang w:val="en-US"/>
        </w:rPr>
        <w:tab/>
      </w:r>
      <w:r w:rsidR="00484314">
        <w:rPr>
          <w:rFonts w:ascii="Calibri" w:hAnsi="Calibri" w:cs="Calibri"/>
          <w:sz w:val="20"/>
          <w:szCs w:val="20"/>
          <w:lang w:val="en-US"/>
        </w:rPr>
        <w:t>Director Supply</w:t>
      </w:r>
      <w:r w:rsidR="00EE3805">
        <w:rPr>
          <w:rFonts w:ascii="Calibri" w:hAnsi="Calibri" w:cs="Calibri"/>
          <w:sz w:val="20"/>
          <w:szCs w:val="20"/>
          <w:lang w:val="en-US"/>
        </w:rPr>
        <w:tab/>
      </w:r>
      <w:r w:rsidR="00EE3805">
        <w:rPr>
          <w:rFonts w:ascii="Calibri" w:hAnsi="Calibri" w:cs="Calibri"/>
          <w:sz w:val="20"/>
          <w:szCs w:val="20"/>
          <w:lang w:val="en-US"/>
        </w:rPr>
        <w:tab/>
      </w:r>
      <w:r w:rsidR="00EE3805">
        <w:rPr>
          <w:rFonts w:ascii="Calibri" w:hAnsi="Calibri" w:cs="Calibri"/>
          <w:sz w:val="20"/>
          <w:szCs w:val="20"/>
          <w:lang w:val="en-US"/>
        </w:rPr>
        <w:tab/>
      </w:r>
      <w:r w:rsidR="00EE3805">
        <w:rPr>
          <w:rFonts w:ascii="Calibri" w:hAnsi="Calibri" w:cs="Calibri"/>
          <w:sz w:val="20"/>
          <w:szCs w:val="20"/>
          <w:lang w:val="en-US"/>
        </w:rPr>
        <w:tab/>
      </w:r>
      <w:r w:rsidR="00EE3805">
        <w:rPr>
          <w:rFonts w:ascii="Calibri" w:hAnsi="Calibri" w:cs="Calibri"/>
          <w:sz w:val="20"/>
          <w:szCs w:val="20"/>
          <w:lang w:val="en-US"/>
        </w:rPr>
        <w:tab/>
        <w:t>Title</w:t>
      </w:r>
    </w:p>
    <w:p w14:paraId="5659345B" w14:textId="39C00803" w:rsidR="00CD24F1" w:rsidRPr="00B35139" w:rsidRDefault="00EE3805" w:rsidP="00EE3805">
      <w:pPr>
        <w:pStyle w:val="BodyText"/>
        <w:spacing w:after="0"/>
        <w:ind w:right="-1" w:firstLine="720"/>
        <w:jc w:val="both"/>
        <w:rPr>
          <w:rFonts w:ascii="Calibri" w:hAnsi="Calibri" w:cs="Calibri"/>
          <w:sz w:val="20"/>
          <w:szCs w:val="20"/>
          <w:lang w:val="en-US"/>
        </w:rPr>
      </w:pPr>
      <w:r>
        <w:rPr>
          <w:rFonts w:ascii="Calibri" w:hAnsi="Calibri" w:cs="Calibri"/>
          <w:sz w:val="20"/>
          <w:szCs w:val="20"/>
          <w:lang w:val="en-US"/>
        </w:rPr>
        <w:t>H</w:t>
      </w:r>
      <w:r w:rsidR="00484314">
        <w:rPr>
          <w:rFonts w:ascii="Calibri" w:hAnsi="Calibri" w:cs="Calibri"/>
          <w:sz w:val="20"/>
          <w:szCs w:val="20"/>
          <w:lang w:val="en-US"/>
        </w:rPr>
        <w:t>Q/BOS/SUP</w:t>
      </w:r>
      <w:r>
        <w:rPr>
          <w:rFonts w:ascii="Calibri" w:hAnsi="Calibri" w:cs="Calibri"/>
          <w:sz w:val="20"/>
          <w:szCs w:val="20"/>
          <w:lang w:val="en-US"/>
        </w:rPr>
        <w:t xml:space="preserve"> </w:t>
      </w:r>
      <w:r>
        <w:rPr>
          <w:rFonts w:ascii="Calibri" w:hAnsi="Calibri" w:cs="Calibri"/>
          <w:sz w:val="20"/>
          <w:szCs w:val="20"/>
          <w:lang w:val="en-US"/>
        </w:rPr>
        <w:tab/>
      </w:r>
      <w:r>
        <w:rPr>
          <w:rFonts w:ascii="Calibri" w:hAnsi="Calibri" w:cs="Calibri"/>
          <w:sz w:val="20"/>
          <w:szCs w:val="20"/>
          <w:lang w:val="en-US"/>
        </w:rPr>
        <w:tab/>
      </w:r>
      <w:r>
        <w:rPr>
          <w:rFonts w:ascii="Calibri" w:hAnsi="Calibri" w:cs="Calibri"/>
          <w:sz w:val="20"/>
          <w:szCs w:val="20"/>
          <w:lang w:val="en-US"/>
        </w:rPr>
        <w:tab/>
      </w:r>
      <w:r w:rsidR="00CD24F1">
        <w:rPr>
          <w:rFonts w:ascii="Calibri" w:hAnsi="Calibri" w:cs="Calibri"/>
          <w:sz w:val="20"/>
          <w:szCs w:val="20"/>
          <w:lang w:val="en-US"/>
        </w:rPr>
        <w:tab/>
      </w:r>
      <w:r w:rsidR="00CD24F1">
        <w:rPr>
          <w:rFonts w:ascii="Calibri" w:hAnsi="Calibri" w:cs="Calibri"/>
          <w:sz w:val="20"/>
          <w:szCs w:val="20"/>
          <w:lang w:val="en-US"/>
        </w:rPr>
        <w:tab/>
      </w:r>
      <w:r w:rsidR="00CD24F1" w:rsidRPr="00B35139">
        <w:rPr>
          <w:rFonts w:ascii="Calibri" w:hAnsi="Calibri" w:cs="Calibri"/>
          <w:sz w:val="20"/>
          <w:szCs w:val="20"/>
          <w:lang w:val="en-US"/>
        </w:rPr>
        <w:tab/>
      </w:r>
      <w:r w:rsidR="00CD24F1" w:rsidRPr="00B35139">
        <w:rPr>
          <w:rFonts w:ascii="Calibri" w:hAnsi="Calibri" w:cs="Calibri"/>
          <w:sz w:val="20"/>
          <w:szCs w:val="20"/>
          <w:lang w:val="en-US"/>
        </w:rPr>
        <w:tab/>
      </w:r>
    </w:p>
    <w:p w14:paraId="373A670B" w14:textId="3E3D5A35" w:rsidR="00CD24F1" w:rsidRPr="00B35139" w:rsidRDefault="000F3DEB" w:rsidP="00CD24F1">
      <w:pPr>
        <w:pStyle w:val="BodyText"/>
        <w:spacing w:after="0"/>
        <w:ind w:right="-1"/>
        <w:jc w:val="both"/>
        <w:rPr>
          <w:rFonts w:ascii="Calibri" w:hAnsi="Calibri" w:cs="Calibri"/>
          <w:sz w:val="20"/>
          <w:szCs w:val="20"/>
          <w:lang w:val="en-US"/>
        </w:rPr>
      </w:pPr>
      <w:r>
        <w:rPr>
          <w:rFonts w:ascii="Calibri" w:hAnsi="Calibri" w:cs="Calibri"/>
          <w:sz w:val="20"/>
          <w:szCs w:val="20"/>
          <w:lang w:val="en-US"/>
        </w:rPr>
        <w:t>Date:</w:t>
      </w:r>
      <w:r w:rsidR="00CD24F1">
        <w:rPr>
          <w:rFonts w:ascii="Calibri" w:hAnsi="Calibri" w:cs="Calibri"/>
          <w:sz w:val="20"/>
          <w:szCs w:val="20"/>
          <w:lang w:val="en-US"/>
        </w:rPr>
        <w:tab/>
      </w:r>
      <w:r w:rsidR="00CD24F1">
        <w:rPr>
          <w:rFonts w:ascii="Calibri" w:hAnsi="Calibri" w:cs="Calibri"/>
          <w:sz w:val="20"/>
          <w:szCs w:val="20"/>
          <w:lang w:val="en-US"/>
        </w:rPr>
        <w:tab/>
      </w:r>
      <w:r w:rsidR="00CD24F1">
        <w:rPr>
          <w:rFonts w:ascii="Calibri" w:hAnsi="Calibri" w:cs="Calibri"/>
          <w:sz w:val="20"/>
          <w:szCs w:val="20"/>
          <w:lang w:val="en-US"/>
        </w:rPr>
        <w:tab/>
      </w:r>
      <w:r w:rsidR="00CD24F1">
        <w:rPr>
          <w:rFonts w:ascii="Calibri" w:hAnsi="Calibri" w:cs="Calibri"/>
          <w:sz w:val="20"/>
          <w:szCs w:val="20"/>
          <w:lang w:val="en-US"/>
        </w:rPr>
        <w:tab/>
      </w:r>
      <w:r w:rsidR="00CD24F1">
        <w:rPr>
          <w:rFonts w:ascii="Calibri" w:hAnsi="Calibri" w:cs="Calibri"/>
          <w:sz w:val="20"/>
          <w:szCs w:val="20"/>
          <w:lang w:val="en-US"/>
        </w:rPr>
        <w:tab/>
      </w:r>
      <w:r w:rsidR="00CD24F1">
        <w:rPr>
          <w:rFonts w:ascii="Calibri" w:hAnsi="Calibri" w:cs="Calibri"/>
          <w:sz w:val="20"/>
          <w:szCs w:val="20"/>
          <w:lang w:val="en-US"/>
        </w:rPr>
        <w:tab/>
      </w:r>
      <w:r w:rsidR="00CD24F1">
        <w:rPr>
          <w:rFonts w:ascii="Calibri" w:hAnsi="Calibri" w:cs="Calibri"/>
          <w:sz w:val="20"/>
          <w:szCs w:val="20"/>
          <w:lang w:val="en-US"/>
        </w:rPr>
        <w:tab/>
      </w:r>
      <w:r w:rsidRPr="00B35139">
        <w:rPr>
          <w:rFonts w:ascii="Calibri" w:hAnsi="Calibri" w:cs="Calibri"/>
          <w:sz w:val="20"/>
          <w:szCs w:val="20"/>
          <w:lang w:val="en-US"/>
        </w:rPr>
        <w:t>Date:</w:t>
      </w:r>
    </w:p>
    <w:p w14:paraId="4351D78B" w14:textId="614F7CF1" w:rsidR="00DA61D3" w:rsidRDefault="00DA61D3" w:rsidP="00E0705A">
      <w:pPr>
        <w:jc w:val="center"/>
        <w:rPr>
          <w:rFonts w:asciiTheme="minorHAnsi" w:hAnsiTheme="minorHAnsi" w:cstheme="minorHAnsi"/>
          <w:b/>
          <w:bCs/>
        </w:rPr>
      </w:pPr>
      <w:r>
        <w:rPr>
          <w:rFonts w:ascii="Calibri" w:eastAsia="BatangChe" w:hAnsi="Calibri" w:cs="Times New Roman"/>
          <w:sz w:val="20"/>
          <w:szCs w:val="20"/>
        </w:rPr>
        <w:br w:type="page"/>
      </w:r>
      <w:r w:rsidRPr="00DA61D3">
        <w:rPr>
          <w:rFonts w:asciiTheme="minorHAnsi" w:hAnsiTheme="minorHAnsi" w:cstheme="minorHAnsi"/>
          <w:b/>
          <w:bCs/>
        </w:rPr>
        <w:lastRenderedPageBreak/>
        <w:t>Annex 1</w:t>
      </w:r>
    </w:p>
    <w:p w14:paraId="4351D78C" w14:textId="77777777" w:rsidR="00DA61D3" w:rsidRPr="00DA61D3" w:rsidRDefault="00DA61D3" w:rsidP="00DA61D3">
      <w:pPr>
        <w:jc w:val="center"/>
        <w:rPr>
          <w:rFonts w:asciiTheme="minorHAnsi" w:hAnsiTheme="minorHAnsi" w:cstheme="minorHAnsi"/>
          <w:b/>
          <w:bCs/>
        </w:rPr>
      </w:pPr>
    </w:p>
    <w:p w14:paraId="4351D78D" w14:textId="77777777" w:rsidR="00DA61D3" w:rsidRPr="00DA61D3" w:rsidRDefault="00DA61D3" w:rsidP="00DA61D3">
      <w:pPr>
        <w:pStyle w:val="Heading3"/>
        <w:rPr>
          <w:rFonts w:asciiTheme="minorHAnsi" w:hAnsiTheme="minorHAnsi" w:cstheme="minorHAnsi"/>
          <w:u w:val="none"/>
        </w:rPr>
      </w:pPr>
      <w:r w:rsidRPr="00DA61D3">
        <w:rPr>
          <w:rFonts w:asciiTheme="minorHAnsi" w:hAnsiTheme="minorHAnsi" w:cstheme="minorHAnsi"/>
          <w:u w:val="none"/>
        </w:rPr>
        <w:t xml:space="preserve">Long Term Agreement between the World Health Organization and </w:t>
      </w:r>
      <w:proofErr w:type="gramStart"/>
      <w:r w:rsidRPr="00DA61D3">
        <w:rPr>
          <w:rFonts w:asciiTheme="minorHAnsi" w:hAnsiTheme="minorHAnsi" w:cstheme="minorHAnsi"/>
          <w:u w:val="none"/>
        </w:rPr>
        <w:t>…..</w:t>
      </w:r>
      <w:proofErr w:type="gramEnd"/>
    </w:p>
    <w:p w14:paraId="4351D78E" w14:textId="77777777" w:rsidR="00DA61D3" w:rsidRPr="00DA61D3" w:rsidRDefault="00DA61D3" w:rsidP="00DA61D3">
      <w:pPr>
        <w:rPr>
          <w:rFonts w:asciiTheme="minorHAnsi" w:hAnsiTheme="minorHAnsi" w:cstheme="minorHAnsi"/>
        </w:rPr>
      </w:pPr>
    </w:p>
    <w:p w14:paraId="4351D78F" w14:textId="77777777" w:rsidR="00DA61D3" w:rsidRPr="00DA61D3" w:rsidRDefault="00DA61D3" w:rsidP="00DA61D3">
      <w:pPr>
        <w:rPr>
          <w:rFonts w:asciiTheme="minorHAnsi" w:hAnsiTheme="minorHAnsi" w:cstheme="minorHAnsi"/>
        </w:rPr>
      </w:pPr>
    </w:p>
    <w:p w14:paraId="4351D790" w14:textId="77777777" w:rsidR="00DA61D3" w:rsidRPr="00DA61D3" w:rsidRDefault="00DA61D3" w:rsidP="00DA61D3">
      <w:pPr>
        <w:rPr>
          <w:rFonts w:asciiTheme="minorHAnsi" w:hAnsiTheme="minorHAnsi" w:cstheme="minorHAnsi"/>
        </w:rPr>
      </w:pPr>
    </w:p>
    <w:tbl>
      <w:tblPr>
        <w:tblStyle w:val="TableGrid"/>
        <w:tblW w:w="10458" w:type="dxa"/>
        <w:tblInd w:w="-653" w:type="dxa"/>
        <w:tblLook w:val="04A0" w:firstRow="1" w:lastRow="0" w:firstColumn="1" w:lastColumn="0" w:noHBand="0" w:noVBand="1"/>
      </w:tblPr>
      <w:tblGrid>
        <w:gridCol w:w="1755"/>
        <w:gridCol w:w="2417"/>
        <w:gridCol w:w="1338"/>
        <w:gridCol w:w="1681"/>
        <w:gridCol w:w="1277"/>
        <w:gridCol w:w="1990"/>
      </w:tblGrid>
      <w:tr w:rsidR="00C14419" w:rsidRPr="00DA61D3" w14:paraId="4351D796" w14:textId="5F9BFC48" w:rsidTr="00F10E71">
        <w:tc>
          <w:tcPr>
            <w:tcW w:w="1755" w:type="dxa"/>
            <w:vAlign w:val="center"/>
          </w:tcPr>
          <w:p w14:paraId="4351D791" w14:textId="77777777" w:rsidR="00C14419" w:rsidRPr="00F10E71" w:rsidRDefault="00C14419" w:rsidP="005034A8">
            <w:pPr>
              <w:jc w:val="center"/>
              <w:rPr>
                <w:rFonts w:asciiTheme="minorHAnsi" w:hAnsiTheme="minorHAnsi" w:cstheme="minorHAnsi"/>
                <w:sz w:val="20"/>
                <w:szCs w:val="20"/>
              </w:rPr>
            </w:pPr>
            <w:r w:rsidRPr="00F10E71">
              <w:rPr>
                <w:rFonts w:asciiTheme="minorHAnsi" w:hAnsiTheme="minorHAnsi" w:cstheme="minorHAnsi"/>
                <w:sz w:val="20"/>
                <w:szCs w:val="20"/>
              </w:rPr>
              <w:t>Product</w:t>
            </w:r>
          </w:p>
        </w:tc>
        <w:tc>
          <w:tcPr>
            <w:tcW w:w="2417" w:type="dxa"/>
            <w:vAlign w:val="center"/>
          </w:tcPr>
          <w:p w14:paraId="4351D792" w14:textId="77777777" w:rsidR="00C14419" w:rsidRPr="00F10E71" w:rsidRDefault="00C14419" w:rsidP="005034A8">
            <w:pPr>
              <w:jc w:val="center"/>
              <w:rPr>
                <w:rFonts w:asciiTheme="minorHAnsi" w:hAnsiTheme="minorHAnsi" w:cstheme="minorHAnsi"/>
                <w:sz w:val="20"/>
                <w:szCs w:val="20"/>
              </w:rPr>
            </w:pPr>
            <w:r w:rsidRPr="00F10E71">
              <w:rPr>
                <w:rFonts w:asciiTheme="minorHAnsi" w:hAnsiTheme="minorHAnsi" w:cstheme="minorHAnsi"/>
                <w:sz w:val="20"/>
                <w:szCs w:val="20"/>
              </w:rPr>
              <w:t>Product Description</w:t>
            </w:r>
          </w:p>
        </w:tc>
        <w:tc>
          <w:tcPr>
            <w:tcW w:w="1338" w:type="dxa"/>
            <w:vAlign w:val="center"/>
          </w:tcPr>
          <w:p w14:paraId="4351D793" w14:textId="77777777" w:rsidR="00C14419" w:rsidRPr="00F10E71" w:rsidRDefault="00C14419" w:rsidP="005034A8">
            <w:pPr>
              <w:jc w:val="center"/>
              <w:rPr>
                <w:rFonts w:asciiTheme="minorHAnsi" w:hAnsiTheme="minorHAnsi" w:cstheme="minorHAnsi"/>
                <w:sz w:val="20"/>
                <w:szCs w:val="20"/>
              </w:rPr>
            </w:pPr>
            <w:r w:rsidRPr="00F10E71">
              <w:rPr>
                <w:rFonts w:asciiTheme="minorHAnsi" w:hAnsiTheme="minorHAnsi" w:cstheme="minorHAnsi"/>
                <w:sz w:val="20"/>
                <w:szCs w:val="20"/>
              </w:rPr>
              <w:t>Unit of Measure</w:t>
            </w:r>
          </w:p>
        </w:tc>
        <w:tc>
          <w:tcPr>
            <w:tcW w:w="1681" w:type="dxa"/>
            <w:vAlign w:val="center"/>
          </w:tcPr>
          <w:p w14:paraId="4351D794" w14:textId="77777777" w:rsidR="00C14419" w:rsidRPr="00F10E71" w:rsidRDefault="00C14419" w:rsidP="005034A8">
            <w:pPr>
              <w:jc w:val="center"/>
              <w:rPr>
                <w:rFonts w:asciiTheme="minorHAnsi" w:hAnsiTheme="minorHAnsi" w:cstheme="minorHAnsi"/>
                <w:sz w:val="20"/>
                <w:szCs w:val="20"/>
              </w:rPr>
            </w:pPr>
            <w:r w:rsidRPr="00F10E71">
              <w:rPr>
                <w:rFonts w:asciiTheme="minorHAnsi" w:hAnsiTheme="minorHAnsi" w:cstheme="minorHAnsi"/>
                <w:sz w:val="20"/>
                <w:szCs w:val="20"/>
              </w:rPr>
              <w:t>Price per unit of measure</w:t>
            </w:r>
          </w:p>
        </w:tc>
        <w:tc>
          <w:tcPr>
            <w:tcW w:w="1277" w:type="dxa"/>
            <w:vAlign w:val="center"/>
          </w:tcPr>
          <w:p w14:paraId="073F31E8" w14:textId="77777777" w:rsidR="00C14419" w:rsidRPr="00F10E71" w:rsidRDefault="00C14419" w:rsidP="005034A8">
            <w:pPr>
              <w:jc w:val="center"/>
              <w:rPr>
                <w:rFonts w:asciiTheme="minorHAnsi" w:hAnsiTheme="minorHAnsi" w:cstheme="minorHAnsi"/>
                <w:sz w:val="20"/>
                <w:szCs w:val="20"/>
              </w:rPr>
            </w:pPr>
            <w:r w:rsidRPr="00F10E71">
              <w:rPr>
                <w:rFonts w:asciiTheme="minorHAnsi" w:hAnsiTheme="minorHAnsi" w:cstheme="minorHAnsi"/>
                <w:sz w:val="20"/>
                <w:szCs w:val="20"/>
              </w:rPr>
              <w:t>Incoterm</w:t>
            </w:r>
          </w:p>
          <w:p w14:paraId="4351D795" w14:textId="6A600B7D" w:rsidR="00E87BAF" w:rsidRPr="00F10E71" w:rsidRDefault="00E87BAF" w:rsidP="005034A8">
            <w:pPr>
              <w:jc w:val="center"/>
              <w:rPr>
                <w:rFonts w:asciiTheme="minorHAnsi" w:hAnsiTheme="minorHAnsi" w:cstheme="minorHAnsi"/>
                <w:sz w:val="20"/>
                <w:szCs w:val="20"/>
              </w:rPr>
            </w:pPr>
            <w:r w:rsidRPr="00F10E71">
              <w:rPr>
                <w:rFonts w:asciiTheme="minorHAnsi" w:hAnsiTheme="minorHAnsi" w:cstheme="minorHAnsi"/>
                <w:sz w:val="20"/>
                <w:szCs w:val="20"/>
              </w:rPr>
              <w:t>2020</w:t>
            </w:r>
          </w:p>
        </w:tc>
        <w:tc>
          <w:tcPr>
            <w:tcW w:w="1990" w:type="dxa"/>
            <w:vAlign w:val="center"/>
          </w:tcPr>
          <w:p w14:paraId="7E2A2D12" w14:textId="6E461C75" w:rsidR="00C14419" w:rsidRPr="00F10E71" w:rsidRDefault="00C14419" w:rsidP="005034A8">
            <w:pPr>
              <w:jc w:val="center"/>
              <w:rPr>
                <w:rFonts w:asciiTheme="minorHAnsi" w:hAnsiTheme="minorHAnsi" w:cstheme="minorHAnsi"/>
                <w:sz w:val="20"/>
                <w:szCs w:val="20"/>
              </w:rPr>
            </w:pPr>
            <w:r w:rsidRPr="00F10E71">
              <w:rPr>
                <w:rFonts w:asciiTheme="minorHAnsi" w:hAnsiTheme="minorHAnsi" w:cstheme="minorHAnsi"/>
                <w:sz w:val="20"/>
                <w:szCs w:val="20"/>
              </w:rPr>
              <w:t>Delivery lead time after receipt of PO</w:t>
            </w:r>
          </w:p>
        </w:tc>
      </w:tr>
      <w:tr w:rsidR="00C14419" w:rsidRPr="00DA61D3" w14:paraId="4351D79C" w14:textId="3310005A" w:rsidTr="00F10E71">
        <w:tc>
          <w:tcPr>
            <w:tcW w:w="1755" w:type="dxa"/>
          </w:tcPr>
          <w:p w14:paraId="4351D797" w14:textId="77777777" w:rsidR="00C14419" w:rsidRPr="00F10E71" w:rsidRDefault="00C14419" w:rsidP="00812701">
            <w:pPr>
              <w:rPr>
                <w:rFonts w:asciiTheme="minorHAnsi" w:hAnsiTheme="minorHAnsi" w:cstheme="minorHAnsi"/>
                <w:sz w:val="20"/>
                <w:szCs w:val="20"/>
              </w:rPr>
            </w:pPr>
          </w:p>
        </w:tc>
        <w:tc>
          <w:tcPr>
            <w:tcW w:w="2417" w:type="dxa"/>
          </w:tcPr>
          <w:p w14:paraId="4351D798" w14:textId="77777777" w:rsidR="00C14419" w:rsidRPr="00F10E71" w:rsidRDefault="00C14419" w:rsidP="00812701">
            <w:pPr>
              <w:rPr>
                <w:rFonts w:asciiTheme="minorHAnsi" w:hAnsiTheme="minorHAnsi" w:cstheme="minorHAnsi"/>
                <w:sz w:val="20"/>
                <w:szCs w:val="20"/>
              </w:rPr>
            </w:pPr>
          </w:p>
        </w:tc>
        <w:tc>
          <w:tcPr>
            <w:tcW w:w="1338" w:type="dxa"/>
          </w:tcPr>
          <w:p w14:paraId="4351D799" w14:textId="77777777" w:rsidR="00C14419" w:rsidRPr="00F10E71" w:rsidRDefault="00C14419" w:rsidP="00812701">
            <w:pPr>
              <w:rPr>
                <w:rFonts w:asciiTheme="minorHAnsi" w:hAnsiTheme="minorHAnsi" w:cstheme="minorHAnsi"/>
                <w:sz w:val="20"/>
                <w:szCs w:val="20"/>
              </w:rPr>
            </w:pPr>
          </w:p>
        </w:tc>
        <w:tc>
          <w:tcPr>
            <w:tcW w:w="1681" w:type="dxa"/>
          </w:tcPr>
          <w:p w14:paraId="4351D79A" w14:textId="77777777" w:rsidR="00C14419" w:rsidRPr="00F10E71" w:rsidRDefault="00C14419" w:rsidP="00812701">
            <w:pPr>
              <w:rPr>
                <w:rFonts w:asciiTheme="minorHAnsi" w:hAnsiTheme="minorHAnsi" w:cstheme="minorHAnsi"/>
                <w:sz w:val="20"/>
                <w:szCs w:val="20"/>
              </w:rPr>
            </w:pPr>
          </w:p>
        </w:tc>
        <w:tc>
          <w:tcPr>
            <w:tcW w:w="1277" w:type="dxa"/>
          </w:tcPr>
          <w:p w14:paraId="4351D79B" w14:textId="77777777" w:rsidR="00C14419" w:rsidRPr="00F10E71" w:rsidRDefault="00C14419" w:rsidP="00812701">
            <w:pPr>
              <w:rPr>
                <w:rFonts w:asciiTheme="minorHAnsi" w:hAnsiTheme="minorHAnsi" w:cstheme="minorHAnsi"/>
                <w:sz w:val="20"/>
                <w:szCs w:val="20"/>
              </w:rPr>
            </w:pPr>
          </w:p>
        </w:tc>
        <w:tc>
          <w:tcPr>
            <w:tcW w:w="1990" w:type="dxa"/>
          </w:tcPr>
          <w:p w14:paraId="07EA5D6E" w14:textId="77777777" w:rsidR="00C14419" w:rsidRPr="00F10E71" w:rsidRDefault="00C14419" w:rsidP="00812701">
            <w:pPr>
              <w:rPr>
                <w:rFonts w:asciiTheme="minorHAnsi" w:hAnsiTheme="minorHAnsi" w:cstheme="minorHAnsi"/>
                <w:sz w:val="20"/>
                <w:szCs w:val="20"/>
              </w:rPr>
            </w:pPr>
          </w:p>
        </w:tc>
      </w:tr>
      <w:tr w:rsidR="00C14419" w:rsidRPr="00DA61D3" w14:paraId="4351D7A2" w14:textId="450F0B8B" w:rsidTr="00F10E71">
        <w:tc>
          <w:tcPr>
            <w:tcW w:w="1755" w:type="dxa"/>
          </w:tcPr>
          <w:p w14:paraId="4351D79D" w14:textId="77777777" w:rsidR="00C14419" w:rsidRPr="00F10E71" w:rsidRDefault="00C14419" w:rsidP="00812701">
            <w:pPr>
              <w:rPr>
                <w:rFonts w:asciiTheme="minorHAnsi" w:hAnsiTheme="minorHAnsi" w:cstheme="minorHAnsi"/>
                <w:sz w:val="20"/>
                <w:szCs w:val="20"/>
              </w:rPr>
            </w:pPr>
          </w:p>
        </w:tc>
        <w:tc>
          <w:tcPr>
            <w:tcW w:w="2417" w:type="dxa"/>
          </w:tcPr>
          <w:p w14:paraId="4351D79E" w14:textId="77777777" w:rsidR="00C14419" w:rsidRPr="00F10E71" w:rsidRDefault="00C14419" w:rsidP="00812701">
            <w:pPr>
              <w:rPr>
                <w:rFonts w:asciiTheme="minorHAnsi" w:hAnsiTheme="minorHAnsi" w:cstheme="minorHAnsi"/>
                <w:sz w:val="20"/>
                <w:szCs w:val="20"/>
              </w:rPr>
            </w:pPr>
          </w:p>
        </w:tc>
        <w:tc>
          <w:tcPr>
            <w:tcW w:w="1338" w:type="dxa"/>
          </w:tcPr>
          <w:p w14:paraId="4351D79F" w14:textId="77777777" w:rsidR="00C14419" w:rsidRPr="00F10E71" w:rsidRDefault="00C14419" w:rsidP="00812701">
            <w:pPr>
              <w:rPr>
                <w:rFonts w:asciiTheme="minorHAnsi" w:hAnsiTheme="minorHAnsi" w:cstheme="minorHAnsi"/>
                <w:sz w:val="20"/>
                <w:szCs w:val="20"/>
              </w:rPr>
            </w:pPr>
          </w:p>
        </w:tc>
        <w:tc>
          <w:tcPr>
            <w:tcW w:w="1681" w:type="dxa"/>
          </w:tcPr>
          <w:p w14:paraId="4351D7A0" w14:textId="77777777" w:rsidR="00C14419" w:rsidRPr="00F10E71" w:rsidRDefault="00C14419" w:rsidP="00812701">
            <w:pPr>
              <w:rPr>
                <w:rFonts w:asciiTheme="minorHAnsi" w:hAnsiTheme="minorHAnsi" w:cstheme="minorHAnsi"/>
                <w:sz w:val="20"/>
                <w:szCs w:val="20"/>
              </w:rPr>
            </w:pPr>
          </w:p>
        </w:tc>
        <w:tc>
          <w:tcPr>
            <w:tcW w:w="1277" w:type="dxa"/>
          </w:tcPr>
          <w:p w14:paraId="4351D7A1" w14:textId="77777777" w:rsidR="00C14419" w:rsidRPr="00F10E71" w:rsidRDefault="00C14419" w:rsidP="00812701">
            <w:pPr>
              <w:rPr>
                <w:rFonts w:asciiTheme="minorHAnsi" w:hAnsiTheme="minorHAnsi" w:cstheme="minorHAnsi"/>
                <w:sz w:val="20"/>
                <w:szCs w:val="20"/>
              </w:rPr>
            </w:pPr>
          </w:p>
        </w:tc>
        <w:tc>
          <w:tcPr>
            <w:tcW w:w="1990" w:type="dxa"/>
          </w:tcPr>
          <w:p w14:paraId="6D3AB161" w14:textId="77777777" w:rsidR="00C14419" w:rsidRPr="00F10E71" w:rsidRDefault="00C14419" w:rsidP="00812701">
            <w:pPr>
              <w:rPr>
                <w:rFonts w:asciiTheme="minorHAnsi" w:hAnsiTheme="minorHAnsi" w:cstheme="minorHAnsi"/>
                <w:sz w:val="20"/>
                <w:szCs w:val="20"/>
              </w:rPr>
            </w:pPr>
          </w:p>
        </w:tc>
      </w:tr>
      <w:tr w:rsidR="00C14419" w:rsidRPr="00DA61D3" w14:paraId="4351D7A8" w14:textId="7FB3C6ED" w:rsidTr="00F10E71">
        <w:tc>
          <w:tcPr>
            <w:tcW w:w="1755" w:type="dxa"/>
          </w:tcPr>
          <w:p w14:paraId="4351D7A3" w14:textId="77777777" w:rsidR="00C14419" w:rsidRPr="00F10E71" w:rsidRDefault="00C14419" w:rsidP="00812701">
            <w:pPr>
              <w:rPr>
                <w:rFonts w:asciiTheme="minorHAnsi" w:hAnsiTheme="minorHAnsi" w:cstheme="minorHAnsi"/>
                <w:sz w:val="20"/>
                <w:szCs w:val="20"/>
              </w:rPr>
            </w:pPr>
          </w:p>
        </w:tc>
        <w:tc>
          <w:tcPr>
            <w:tcW w:w="2417" w:type="dxa"/>
          </w:tcPr>
          <w:p w14:paraId="4351D7A4" w14:textId="77777777" w:rsidR="00C14419" w:rsidRPr="00F10E71" w:rsidRDefault="00C14419" w:rsidP="00812701">
            <w:pPr>
              <w:rPr>
                <w:rFonts w:asciiTheme="minorHAnsi" w:hAnsiTheme="minorHAnsi" w:cstheme="minorHAnsi"/>
                <w:sz w:val="20"/>
                <w:szCs w:val="20"/>
              </w:rPr>
            </w:pPr>
          </w:p>
        </w:tc>
        <w:tc>
          <w:tcPr>
            <w:tcW w:w="1338" w:type="dxa"/>
          </w:tcPr>
          <w:p w14:paraId="4351D7A5" w14:textId="77777777" w:rsidR="00C14419" w:rsidRPr="00F10E71" w:rsidRDefault="00C14419" w:rsidP="00812701">
            <w:pPr>
              <w:rPr>
                <w:rFonts w:asciiTheme="minorHAnsi" w:hAnsiTheme="minorHAnsi" w:cstheme="minorHAnsi"/>
                <w:sz w:val="20"/>
                <w:szCs w:val="20"/>
              </w:rPr>
            </w:pPr>
          </w:p>
        </w:tc>
        <w:tc>
          <w:tcPr>
            <w:tcW w:w="1681" w:type="dxa"/>
          </w:tcPr>
          <w:p w14:paraId="4351D7A6" w14:textId="77777777" w:rsidR="00C14419" w:rsidRPr="00F10E71" w:rsidRDefault="00C14419" w:rsidP="00812701">
            <w:pPr>
              <w:rPr>
                <w:rFonts w:asciiTheme="minorHAnsi" w:hAnsiTheme="minorHAnsi" w:cstheme="minorHAnsi"/>
                <w:sz w:val="20"/>
                <w:szCs w:val="20"/>
              </w:rPr>
            </w:pPr>
          </w:p>
        </w:tc>
        <w:tc>
          <w:tcPr>
            <w:tcW w:w="1277" w:type="dxa"/>
          </w:tcPr>
          <w:p w14:paraId="4351D7A7" w14:textId="77777777" w:rsidR="00C14419" w:rsidRPr="00F10E71" w:rsidRDefault="00C14419" w:rsidP="00812701">
            <w:pPr>
              <w:rPr>
                <w:rFonts w:asciiTheme="minorHAnsi" w:hAnsiTheme="minorHAnsi" w:cstheme="minorHAnsi"/>
                <w:sz w:val="20"/>
                <w:szCs w:val="20"/>
              </w:rPr>
            </w:pPr>
          </w:p>
        </w:tc>
        <w:tc>
          <w:tcPr>
            <w:tcW w:w="1990" w:type="dxa"/>
          </w:tcPr>
          <w:p w14:paraId="2EE3797F" w14:textId="77777777" w:rsidR="00C14419" w:rsidRPr="00F10E71" w:rsidRDefault="00C14419" w:rsidP="00812701">
            <w:pPr>
              <w:rPr>
                <w:rFonts w:asciiTheme="minorHAnsi" w:hAnsiTheme="minorHAnsi" w:cstheme="minorHAnsi"/>
                <w:sz w:val="20"/>
                <w:szCs w:val="20"/>
              </w:rPr>
            </w:pPr>
          </w:p>
        </w:tc>
      </w:tr>
      <w:tr w:rsidR="00C14419" w:rsidRPr="00DA61D3" w14:paraId="4351D7AE" w14:textId="67B8B94D" w:rsidTr="00F10E71">
        <w:tc>
          <w:tcPr>
            <w:tcW w:w="1755" w:type="dxa"/>
          </w:tcPr>
          <w:p w14:paraId="4351D7A9" w14:textId="77777777" w:rsidR="00C14419" w:rsidRPr="00F10E71" w:rsidRDefault="00C14419" w:rsidP="00812701">
            <w:pPr>
              <w:rPr>
                <w:rFonts w:asciiTheme="minorHAnsi" w:hAnsiTheme="minorHAnsi" w:cstheme="minorHAnsi"/>
                <w:sz w:val="20"/>
                <w:szCs w:val="20"/>
              </w:rPr>
            </w:pPr>
          </w:p>
        </w:tc>
        <w:tc>
          <w:tcPr>
            <w:tcW w:w="2417" w:type="dxa"/>
          </w:tcPr>
          <w:p w14:paraId="4351D7AA" w14:textId="77777777" w:rsidR="00C14419" w:rsidRPr="00F10E71" w:rsidRDefault="00C14419" w:rsidP="00812701">
            <w:pPr>
              <w:rPr>
                <w:rFonts w:asciiTheme="minorHAnsi" w:hAnsiTheme="minorHAnsi" w:cstheme="minorHAnsi"/>
                <w:sz w:val="20"/>
                <w:szCs w:val="20"/>
              </w:rPr>
            </w:pPr>
          </w:p>
        </w:tc>
        <w:tc>
          <w:tcPr>
            <w:tcW w:w="1338" w:type="dxa"/>
          </w:tcPr>
          <w:p w14:paraId="4351D7AB" w14:textId="77777777" w:rsidR="00C14419" w:rsidRPr="00F10E71" w:rsidRDefault="00C14419" w:rsidP="00812701">
            <w:pPr>
              <w:rPr>
                <w:rFonts w:asciiTheme="minorHAnsi" w:hAnsiTheme="minorHAnsi" w:cstheme="minorHAnsi"/>
                <w:sz w:val="20"/>
                <w:szCs w:val="20"/>
              </w:rPr>
            </w:pPr>
          </w:p>
        </w:tc>
        <w:tc>
          <w:tcPr>
            <w:tcW w:w="1681" w:type="dxa"/>
          </w:tcPr>
          <w:p w14:paraId="4351D7AC" w14:textId="77777777" w:rsidR="00C14419" w:rsidRPr="00F10E71" w:rsidRDefault="00C14419" w:rsidP="00812701">
            <w:pPr>
              <w:rPr>
                <w:rFonts w:asciiTheme="minorHAnsi" w:hAnsiTheme="minorHAnsi" w:cstheme="minorHAnsi"/>
                <w:sz w:val="20"/>
                <w:szCs w:val="20"/>
              </w:rPr>
            </w:pPr>
          </w:p>
        </w:tc>
        <w:tc>
          <w:tcPr>
            <w:tcW w:w="1277" w:type="dxa"/>
          </w:tcPr>
          <w:p w14:paraId="4351D7AD" w14:textId="77777777" w:rsidR="00C14419" w:rsidRPr="00F10E71" w:rsidRDefault="00C14419" w:rsidP="00812701">
            <w:pPr>
              <w:rPr>
                <w:rFonts w:asciiTheme="minorHAnsi" w:hAnsiTheme="minorHAnsi" w:cstheme="minorHAnsi"/>
                <w:sz w:val="20"/>
                <w:szCs w:val="20"/>
              </w:rPr>
            </w:pPr>
          </w:p>
        </w:tc>
        <w:tc>
          <w:tcPr>
            <w:tcW w:w="1990" w:type="dxa"/>
          </w:tcPr>
          <w:p w14:paraId="34A9B9B5" w14:textId="77777777" w:rsidR="00C14419" w:rsidRPr="00F10E71" w:rsidRDefault="00C14419" w:rsidP="00812701">
            <w:pPr>
              <w:rPr>
                <w:rFonts w:asciiTheme="minorHAnsi" w:hAnsiTheme="minorHAnsi" w:cstheme="minorHAnsi"/>
                <w:sz w:val="20"/>
                <w:szCs w:val="20"/>
              </w:rPr>
            </w:pPr>
          </w:p>
        </w:tc>
      </w:tr>
    </w:tbl>
    <w:p w14:paraId="4351D7AF" w14:textId="77777777" w:rsidR="00DA61D3" w:rsidRPr="00DA61D3" w:rsidRDefault="00DA61D3" w:rsidP="00DA61D3">
      <w:pPr>
        <w:rPr>
          <w:rFonts w:asciiTheme="minorHAnsi" w:hAnsiTheme="minorHAnsi" w:cstheme="minorHAnsi"/>
          <w:sz w:val="22"/>
          <w:szCs w:val="22"/>
        </w:rPr>
      </w:pPr>
    </w:p>
    <w:p w14:paraId="4351D7B0" w14:textId="77777777" w:rsidR="00614235" w:rsidRPr="00DA61D3" w:rsidRDefault="00614235" w:rsidP="0015199E">
      <w:pPr>
        <w:autoSpaceDE w:val="0"/>
        <w:autoSpaceDN w:val="0"/>
        <w:adjustRightInd w:val="0"/>
        <w:ind w:left="4320" w:firstLine="720"/>
        <w:jc w:val="both"/>
        <w:rPr>
          <w:rFonts w:asciiTheme="minorHAnsi" w:eastAsia="BatangChe" w:hAnsiTheme="minorHAnsi" w:cstheme="minorHAnsi"/>
          <w:sz w:val="20"/>
          <w:szCs w:val="20"/>
        </w:rPr>
      </w:pPr>
    </w:p>
    <w:sectPr w:rsidR="00614235" w:rsidRPr="00DA61D3" w:rsidSect="000E576F">
      <w:headerReference w:type="default" r:id="rId13"/>
      <w:footerReference w:type="default" r:id="rId14"/>
      <w:headerReference w:type="first" r:id="rId15"/>
      <w:footerReference w:type="first" r:id="rId16"/>
      <w:type w:val="continuous"/>
      <w:pgSz w:w="11907" w:h="16840" w:code="9"/>
      <w:pgMar w:top="1701" w:right="992" w:bottom="1701" w:left="1276" w:header="709" w:footer="45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6A9F4" w14:textId="77777777" w:rsidR="00AE5821" w:rsidRDefault="00AE5821">
      <w:r>
        <w:separator/>
      </w:r>
    </w:p>
  </w:endnote>
  <w:endnote w:type="continuationSeparator" w:id="0">
    <w:p w14:paraId="783CA732" w14:textId="77777777" w:rsidR="00AE5821" w:rsidRDefault="00AE5821">
      <w:r>
        <w:continuationSeparator/>
      </w:r>
    </w:p>
  </w:endnote>
  <w:endnote w:type="continuationNotice" w:id="1">
    <w:p w14:paraId="4389D423" w14:textId="77777777" w:rsidR="00AE5821" w:rsidRDefault="00AE58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altName w:val="Verdan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Che">
    <w:charset w:val="81"/>
    <w:family w:val="modern"/>
    <w:pitch w:val="fixed"/>
    <w:sig w:usb0="B00002AF" w:usb1="69D77CFB" w:usb2="00000030" w:usb3="00000000" w:csb0="0008009F" w:csb1="00000000"/>
  </w:font>
  <w:font w:name="Arial Narrow">
    <w:altName w:val="Arial"/>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9964380"/>
      <w:docPartObj>
        <w:docPartGallery w:val="Page Numbers (Bottom of Page)"/>
        <w:docPartUnique/>
      </w:docPartObj>
    </w:sdtPr>
    <w:sdtEndPr/>
    <w:sdtContent>
      <w:sdt>
        <w:sdtPr>
          <w:id w:val="-1561940435"/>
          <w:docPartObj>
            <w:docPartGallery w:val="Page Numbers (Top of Page)"/>
            <w:docPartUnique/>
          </w:docPartObj>
        </w:sdtPr>
        <w:sdtEndPr/>
        <w:sdtContent>
          <w:p w14:paraId="245589C9" w14:textId="68CCCFFE" w:rsidR="005034A8" w:rsidRDefault="005034A8">
            <w:pPr>
              <w:pStyle w:val="Footer"/>
              <w:jc w:val="right"/>
            </w:pPr>
            <w:r w:rsidRPr="005034A8">
              <w:rPr>
                <w:sz w:val="18"/>
                <w:szCs w:val="18"/>
              </w:rPr>
              <w:t xml:space="preserve">Page </w:t>
            </w:r>
            <w:r w:rsidRPr="005034A8">
              <w:rPr>
                <w:b/>
                <w:bCs/>
                <w:sz w:val="18"/>
                <w:szCs w:val="18"/>
              </w:rPr>
              <w:fldChar w:fldCharType="begin"/>
            </w:r>
            <w:r w:rsidRPr="005034A8">
              <w:rPr>
                <w:b/>
                <w:bCs/>
                <w:sz w:val="18"/>
                <w:szCs w:val="18"/>
              </w:rPr>
              <w:instrText xml:space="preserve"> PAGE </w:instrText>
            </w:r>
            <w:r w:rsidRPr="005034A8">
              <w:rPr>
                <w:b/>
                <w:bCs/>
                <w:sz w:val="18"/>
                <w:szCs w:val="18"/>
              </w:rPr>
              <w:fldChar w:fldCharType="separate"/>
            </w:r>
            <w:r w:rsidR="007C70E6">
              <w:rPr>
                <w:b/>
                <w:bCs/>
                <w:noProof/>
                <w:sz w:val="18"/>
                <w:szCs w:val="18"/>
              </w:rPr>
              <w:t>4</w:t>
            </w:r>
            <w:r w:rsidRPr="005034A8">
              <w:rPr>
                <w:b/>
                <w:bCs/>
                <w:sz w:val="18"/>
                <w:szCs w:val="18"/>
              </w:rPr>
              <w:fldChar w:fldCharType="end"/>
            </w:r>
            <w:r w:rsidRPr="005034A8">
              <w:rPr>
                <w:sz w:val="18"/>
                <w:szCs w:val="18"/>
              </w:rPr>
              <w:t xml:space="preserve"> of </w:t>
            </w:r>
            <w:r w:rsidRPr="005034A8">
              <w:rPr>
                <w:b/>
                <w:bCs/>
                <w:sz w:val="18"/>
                <w:szCs w:val="18"/>
              </w:rPr>
              <w:fldChar w:fldCharType="begin"/>
            </w:r>
            <w:r w:rsidRPr="005034A8">
              <w:rPr>
                <w:b/>
                <w:bCs/>
                <w:sz w:val="18"/>
                <w:szCs w:val="18"/>
              </w:rPr>
              <w:instrText xml:space="preserve"> NUMPAGES  </w:instrText>
            </w:r>
            <w:r w:rsidRPr="005034A8">
              <w:rPr>
                <w:b/>
                <w:bCs/>
                <w:sz w:val="18"/>
                <w:szCs w:val="18"/>
              </w:rPr>
              <w:fldChar w:fldCharType="separate"/>
            </w:r>
            <w:r w:rsidR="007C70E6">
              <w:rPr>
                <w:b/>
                <w:bCs/>
                <w:noProof/>
                <w:sz w:val="18"/>
                <w:szCs w:val="18"/>
              </w:rPr>
              <w:t>4</w:t>
            </w:r>
            <w:r w:rsidRPr="005034A8">
              <w:rPr>
                <w:b/>
                <w:bCs/>
                <w:sz w:val="18"/>
                <w:szCs w:val="18"/>
              </w:rPr>
              <w:fldChar w:fldCharType="end"/>
            </w:r>
          </w:p>
        </w:sdtContent>
      </w:sdt>
    </w:sdtContent>
  </w:sdt>
  <w:p w14:paraId="4351D7B7" w14:textId="77777777" w:rsidR="004B54BE" w:rsidRDefault="004B54B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4583464"/>
      <w:docPartObj>
        <w:docPartGallery w:val="Page Numbers (Bottom of Page)"/>
        <w:docPartUnique/>
      </w:docPartObj>
    </w:sdtPr>
    <w:sdtEndPr/>
    <w:sdtContent>
      <w:sdt>
        <w:sdtPr>
          <w:id w:val="860082579"/>
          <w:docPartObj>
            <w:docPartGallery w:val="Page Numbers (Top of Page)"/>
            <w:docPartUnique/>
          </w:docPartObj>
        </w:sdtPr>
        <w:sdtEndPr/>
        <w:sdtContent>
          <w:p w14:paraId="010DD9F1" w14:textId="23E91A29" w:rsidR="005034A8" w:rsidRDefault="005034A8" w:rsidP="005034A8">
            <w:pPr>
              <w:pStyle w:val="Footer"/>
              <w:jc w:val="right"/>
            </w:pPr>
            <w:r w:rsidRPr="005034A8">
              <w:rPr>
                <w:sz w:val="18"/>
                <w:szCs w:val="18"/>
              </w:rPr>
              <w:t xml:space="preserve">Page </w:t>
            </w:r>
            <w:r w:rsidRPr="005034A8">
              <w:rPr>
                <w:b/>
                <w:bCs/>
                <w:sz w:val="18"/>
                <w:szCs w:val="18"/>
              </w:rPr>
              <w:fldChar w:fldCharType="begin"/>
            </w:r>
            <w:r w:rsidRPr="005034A8">
              <w:rPr>
                <w:b/>
                <w:bCs/>
                <w:sz w:val="18"/>
                <w:szCs w:val="18"/>
              </w:rPr>
              <w:instrText xml:space="preserve"> PAGE </w:instrText>
            </w:r>
            <w:r w:rsidRPr="005034A8">
              <w:rPr>
                <w:b/>
                <w:bCs/>
                <w:sz w:val="18"/>
                <w:szCs w:val="18"/>
              </w:rPr>
              <w:fldChar w:fldCharType="separate"/>
            </w:r>
            <w:r w:rsidR="007C70E6">
              <w:rPr>
                <w:b/>
                <w:bCs/>
                <w:noProof/>
                <w:sz w:val="18"/>
                <w:szCs w:val="18"/>
              </w:rPr>
              <w:t>1</w:t>
            </w:r>
            <w:r w:rsidRPr="005034A8">
              <w:rPr>
                <w:b/>
                <w:bCs/>
                <w:sz w:val="18"/>
                <w:szCs w:val="18"/>
              </w:rPr>
              <w:fldChar w:fldCharType="end"/>
            </w:r>
            <w:r w:rsidRPr="005034A8">
              <w:rPr>
                <w:sz w:val="18"/>
                <w:szCs w:val="18"/>
              </w:rPr>
              <w:t xml:space="preserve"> of </w:t>
            </w:r>
            <w:r w:rsidRPr="005034A8">
              <w:rPr>
                <w:b/>
                <w:bCs/>
                <w:sz w:val="18"/>
                <w:szCs w:val="18"/>
              </w:rPr>
              <w:fldChar w:fldCharType="begin"/>
            </w:r>
            <w:r w:rsidRPr="005034A8">
              <w:rPr>
                <w:b/>
                <w:bCs/>
                <w:sz w:val="18"/>
                <w:szCs w:val="18"/>
              </w:rPr>
              <w:instrText xml:space="preserve"> NUMPAGES  </w:instrText>
            </w:r>
            <w:r w:rsidRPr="005034A8">
              <w:rPr>
                <w:b/>
                <w:bCs/>
                <w:sz w:val="18"/>
                <w:szCs w:val="18"/>
              </w:rPr>
              <w:fldChar w:fldCharType="separate"/>
            </w:r>
            <w:r w:rsidR="007C70E6">
              <w:rPr>
                <w:b/>
                <w:bCs/>
                <w:noProof/>
                <w:sz w:val="18"/>
                <w:szCs w:val="18"/>
              </w:rPr>
              <w:t>4</w:t>
            </w:r>
            <w:r w:rsidRPr="005034A8">
              <w:rPr>
                <w:b/>
                <w:bCs/>
                <w:sz w:val="18"/>
                <w:szCs w:val="18"/>
              </w:rPr>
              <w:fldChar w:fldCharType="end"/>
            </w:r>
          </w:p>
        </w:sdtContent>
      </w:sdt>
    </w:sdtContent>
  </w:sdt>
  <w:p w14:paraId="2FA25118" w14:textId="30BC4F0D" w:rsidR="005034A8" w:rsidRDefault="005034A8">
    <w:pPr>
      <w:pStyle w:val="Footer"/>
    </w:pPr>
    <w:r>
      <w:rPr>
        <w:noProof/>
        <w:lang w:eastAsia="en-GB" w:bidi="ar-SA"/>
      </w:rPr>
      <w:drawing>
        <wp:inline distT="0" distB="0" distL="0" distR="0" wp14:anchorId="43316616" wp14:editId="592634F4">
          <wp:extent cx="5816600" cy="355600"/>
          <wp:effectExtent l="0" t="0" r="0" b="6350"/>
          <wp:docPr id="1" name="Picture 1" descr="WHO all names3-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O all names3-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6600" cy="355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5C928" w14:textId="77777777" w:rsidR="00AE5821" w:rsidRDefault="00AE5821">
      <w:r>
        <w:separator/>
      </w:r>
    </w:p>
  </w:footnote>
  <w:footnote w:type="continuationSeparator" w:id="0">
    <w:p w14:paraId="3033572F" w14:textId="77777777" w:rsidR="00AE5821" w:rsidRDefault="00AE5821">
      <w:r>
        <w:continuationSeparator/>
      </w:r>
    </w:p>
  </w:footnote>
  <w:footnote w:type="continuationNotice" w:id="1">
    <w:p w14:paraId="0DBAC676" w14:textId="77777777" w:rsidR="00AE5821" w:rsidRDefault="00AE58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09909" w14:textId="77777777" w:rsidR="005034A8" w:rsidRPr="00664EBE" w:rsidRDefault="005034A8" w:rsidP="005034A8">
    <w:pPr>
      <w:rPr>
        <w:rFonts w:ascii="Calibri" w:hAnsi="Calibri" w:cs="Times New Roman"/>
        <w:sz w:val="20"/>
        <w:szCs w:val="20"/>
        <w:highlight w:val="yellow"/>
        <w:lang w:val="en-US" w:bidi="ar-EG"/>
      </w:rPr>
    </w:pPr>
    <w:r w:rsidRPr="00664EBE">
      <w:rPr>
        <w:rFonts w:ascii="Calibri" w:hAnsi="Calibri" w:cs="Times New Roman"/>
        <w:sz w:val="20"/>
        <w:szCs w:val="20"/>
        <w:highlight w:val="yellow"/>
        <w:lang w:val="en-US" w:bidi="ar-EG"/>
      </w:rPr>
      <w:t xml:space="preserve">LTA Ref:                            </w:t>
    </w:r>
  </w:p>
  <w:p w14:paraId="522D1A0D" w14:textId="77777777" w:rsidR="00942AB5" w:rsidRDefault="005034A8" w:rsidP="005034A8">
    <w:pPr>
      <w:rPr>
        <w:rFonts w:ascii="Calibri" w:hAnsi="Calibri" w:cs="Times New Roman"/>
        <w:sz w:val="20"/>
        <w:szCs w:val="20"/>
        <w:highlight w:val="yellow"/>
        <w:lang w:val="en-US" w:bidi="ar-EG"/>
      </w:rPr>
    </w:pPr>
    <w:r w:rsidRPr="00664EBE">
      <w:rPr>
        <w:rFonts w:ascii="Calibri" w:hAnsi="Calibri" w:cs="Times New Roman"/>
        <w:sz w:val="20"/>
        <w:szCs w:val="20"/>
        <w:highlight w:val="yellow"/>
        <w:lang w:val="en-US" w:bidi="ar-EG"/>
      </w:rPr>
      <w:t>CRC: ………, LTA description</w:t>
    </w:r>
  </w:p>
  <w:p w14:paraId="319BCC02" w14:textId="02700EBB" w:rsidR="005034A8" w:rsidRPr="00664EBE" w:rsidRDefault="00942AB5" w:rsidP="005034A8">
    <w:pPr>
      <w:rPr>
        <w:rFonts w:ascii="Calibri" w:hAnsi="Calibri" w:cs="Times New Roman"/>
        <w:sz w:val="20"/>
        <w:szCs w:val="20"/>
        <w:highlight w:val="yellow"/>
        <w:lang w:val="en-US" w:bidi="ar-EG"/>
      </w:rPr>
    </w:pPr>
    <w:r>
      <w:rPr>
        <w:rFonts w:ascii="Calibri" w:hAnsi="Calibri" w:cs="Times New Roman"/>
        <w:sz w:val="20"/>
        <w:szCs w:val="20"/>
        <w:highlight w:val="yellow"/>
        <w:lang w:val="en-US" w:bidi="ar-EG"/>
      </w:rPr>
      <w:t xml:space="preserve">Bid Ref: </w:t>
    </w:r>
    <w:r w:rsidR="005034A8" w:rsidRPr="00664EBE">
      <w:rPr>
        <w:rFonts w:ascii="Calibri" w:hAnsi="Calibri" w:cs="Times New Roman"/>
        <w:sz w:val="20"/>
        <w:szCs w:val="20"/>
        <w:highlight w:val="yellow"/>
        <w:lang w:val="en-US" w:bidi="ar-EG"/>
      </w:rPr>
      <w:t xml:space="preserve"> </w:t>
    </w:r>
  </w:p>
  <w:p w14:paraId="40EE251E" w14:textId="77777777" w:rsidR="005034A8" w:rsidRDefault="005034A8" w:rsidP="005034A8">
    <w:pPr>
      <w:rPr>
        <w:rFonts w:ascii="Calibri" w:hAnsi="Calibri" w:cs="Calibri"/>
        <w:bCs/>
        <w:sz w:val="20"/>
        <w:szCs w:val="20"/>
        <w:lang w:val="en-US"/>
      </w:rPr>
    </w:pPr>
    <w:r w:rsidRPr="00664EBE">
      <w:rPr>
        <w:rFonts w:ascii="Calibri" w:hAnsi="Calibri" w:cs="Times New Roman"/>
        <w:sz w:val="20"/>
        <w:szCs w:val="20"/>
        <w:highlight w:val="yellow"/>
        <w:lang w:val="en-US" w:bidi="ar-EG"/>
      </w:rPr>
      <w:t xml:space="preserve">Company: </w:t>
    </w:r>
    <w:r w:rsidRPr="00664EBE">
      <w:rPr>
        <w:rFonts w:ascii="Calibri" w:hAnsi="Calibri" w:cs="Calibri"/>
        <w:bCs/>
        <w:sz w:val="20"/>
        <w:szCs w:val="20"/>
        <w:highlight w:val="yellow"/>
        <w:lang w:val="en-US"/>
      </w:rPr>
      <w:t>Name, Country</w:t>
    </w:r>
  </w:p>
  <w:p w14:paraId="7A293EAC" w14:textId="77777777" w:rsidR="00167F52" w:rsidRDefault="00167F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10E2A" w14:textId="3D124403" w:rsidR="00330720" w:rsidRDefault="00984D89" w:rsidP="00330720">
    <w:pPr>
      <w:pStyle w:val="Header"/>
      <w:tabs>
        <w:tab w:val="clear" w:pos="4320"/>
        <w:tab w:val="clear" w:pos="8640"/>
        <w:tab w:val="left" w:pos="3969"/>
      </w:tabs>
      <w:spacing w:line="280" w:lineRule="exact"/>
      <w:ind w:right="687"/>
      <w:rPr>
        <w:rFonts w:ascii="Arial Narrow" w:eastAsia="SimSun" w:hAnsi="Arial Narrow" w:cs="Courier New"/>
        <w:b/>
        <w:bCs/>
        <w:lang w:val="fr-FR" w:eastAsia="zh-CN" w:bidi="ar-SA"/>
      </w:rPr>
    </w:pPr>
    <w:r>
      <w:rPr>
        <w:rFonts w:ascii="Arial Narrow" w:eastAsia="SimSun" w:hAnsi="Arial Narrow" w:cs="Courier New"/>
        <w:b/>
        <w:bCs/>
        <w:lang w:val="fr-FR" w:eastAsia="zh-CN" w:bidi="ar-SA"/>
      </w:rPr>
      <w:tab/>
    </w:r>
    <w:r w:rsidR="00330720">
      <w:rPr>
        <w:noProof/>
        <w:lang w:eastAsia="en-GB" w:bidi="ar-SA"/>
      </w:rPr>
      <w:drawing>
        <wp:anchor distT="0" distB="0" distL="114300" distR="114300" simplePos="0" relativeHeight="251658240" behindDoc="0" locked="0" layoutInCell="1" allowOverlap="1" wp14:anchorId="5026E851" wp14:editId="1405FABD">
          <wp:simplePos x="0" y="0"/>
          <wp:positionH relativeFrom="column">
            <wp:posOffset>69215</wp:posOffset>
          </wp:positionH>
          <wp:positionV relativeFrom="paragraph">
            <wp:posOffset>60960</wp:posOffset>
          </wp:positionV>
          <wp:extent cx="1579245" cy="491490"/>
          <wp:effectExtent l="0" t="0" r="1905" b="3810"/>
          <wp:wrapNone/>
          <wp:docPr id="6" name="Picture 6" descr="WHO-EN-B-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WHO-EN-B-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245" cy="4914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B00A43" w14:textId="755F5DA8" w:rsidR="00330720" w:rsidRDefault="00330720" w:rsidP="00330720">
    <w:pPr>
      <w:pStyle w:val="Header"/>
      <w:tabs>
        <w:tab w:val="clear" w:pos="4320"/>
        <w:tab w:val="clear" w:pos="8640"/>
        <w:tab w:val="left" w:pos="3969"/>
      </w:tabs>
      <w:spacing w:line="280" w:lineRule="exact"/>
      <w:ind w:right="687"/>
      <w:rPr>
        <w:rFonts w:ascii="Arial Narrow" w:eastAsia="SimSun" w:hAnsi="Arial Narrow" w:cs="Courier New"/>
        <w:b/>
        <w:bCs/>
        <w:lang w:val="fr-FR" w:eastAsia="zh-CN" w:bidi="ar-SA"/>
      </w:rPr>
    </w:pPr>
  </w:p>
  <w:p w14:paraId="488688A7" w14:textId="51DE8C8D" w:rsidR="00330720" w:rsidRDefault="00330720" w:rsidP="00330720">
    <w:pPr>
      <w:pStyle w:val="Header"/>
      <w:tabs>
        <w:tab w:val="clear" w:pos="4320"/>
        <w:tab w:val="clear" w:pos="8640"/>
        <w:tab w:val="left" w:pos="3969"/>
      </w:tabs>
      <w:spacing w:line="280" w:lineRule="exact"/>
      <w:ind w:right="687"/>
      <w:rPr>
        <w:rFonts w:ascii="Arial Narrow" w:eastAsia="SimSun" w:hAnsi="Arial Narrow" w:cs="Courier New"/>
        <w:b/>
        <w:bCs/>
        <w:lang w:val="fr-FR" w:eastAsia="zh-CN" w:bidi="ar-SA"/>
      </w:rPr>
    </w:pPr>
  </w:p>
  <w:p w14:paraId="6C35401D" w14:textId="77777777" w:rsidR="00330720" w:rsidRDefault="00330720" w:rsidP="00330720">
    <w:pPr>
      <w:pStyle w:val="Header"/>
      <w:tabs>
        <w:tab w:val="clear" w:pos="4320"/>
        <w:tab w:val="clear" w:pos="8640"/>
        <w:tab w:val="left" w:pos="3969"/>
      </w:tabs>
      <w:spacing w:line="280" w:lineRule="exact"/>
      <w:ind w:right="687"/>
      <w:rPr>
        <w:rFonts w:ascii="Arial Narrow" w:eastAsia="SimSun" w:hAnsi="Arial Narrow" w:cs="Courier New"/>
        <w:b/>
        <w:bCs/>
        <w:lang w:val="fr-FR" w:eastAsia="zh-CN" w:bidi="ar-SA"/>
      </w:rPr>
    </w:pPr>
  </w:p>
  <w:p w14:paraId="246033A2" w14:textId="6AC6817C" w:rsidR="00330720" w:rsidRPr="00A448FA" w:rsidRDefault="00330720" w:rsidP="00330720">
    <w:pPr>
      <w:pStyle w:val="Header"/>
      <w:tabs>
        <w:tab w:val="clear" w:pos="4320"/>
        <w:tab w:val="clear" w:pos="8640"/>
        <w:tab w:val="left" w:pos="3969"/>
      </w:tabs>
      <w:spacing w:line="280" w:lineRule="exact"/>
      <w:ind w:right="687"/>
      <w:rPr>
        <w:rFonts w:ascii="Arial Narrow" w:hAnsi="Arial Narrow"/>
        <w:smallCaps/>
        <w:sz w:val="16"/>
        <w:szCs w:val="16"/>
        <w:lang w:bidi="ar-EG"/>
      </w:rPr>
    </w:pPr>
    <w:r>
      <w:rPr>
        <w:noProof/>
        <w:lang w:eastAsia="en-GB" w:bidi="ar-SA"/>
      </w:rPr>
      <mc:AlternateContent>
        <mc:Choice Requires="wps">
          <w:drawing>
            <wp:anchor distT="0" distB="0" distL="114300" distR="114300" simplePos="0" relativeHeight="251656192" behindDoc="0" locked="0" layoutInCell="1" allowOverlap="1" wp14:anchorId="4351D7BD" wp14:editId="2434E36F">
              <wp:simplePos x="0" y="0"/>
              <wp:positionH relativeFrom="column">
                <wp:posOffset>-8255</wp:posOffset>
              </wp:positionH>
              <wp:positionV relativeFrom="paragraph">
                <wp:posOffset>159385</wp:posOffset>
              </wp:positionV>
              <wp:extent cx="9525" cy="0"/>
              <wp:effectExtent l="0" t="0" r="0" b="0"/>
              <wp:wrapNone/>
              <wp:docPr id="2"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CABFEF" id="Line 8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12.55pt" to=".1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"/>
          </w:pict>
        </mc:Fallback>
      </mc:AlternateContent>
    </w:r>
    <w:r>
      <w:rPr>
        <w:noProof/>
        <w:lang w:eastAsia="en-GB" w:bidi="ar-SA"/>
      </w:rPr>
      <mc:AlternateContent>
        <mc:Choice Requires="wps">
          <w:drawing>
            <wp:anchor distT="4294967295" distB="4294967295" distL="114300" distR="114300" simplePos="0" relativeHeight="251657216" behindDoc="0" locked="0" layoutInCell="1" allowOverlap="1" wp14:anchorId="19A99C9B" wp14:editId="1AE9961E">
              <wp:simplePos x="0" y="0"/>
              <wp:positionH relativeFrom="column">
                <wp:posOffset>617987</wp:posOffset>
              </wp:positionH>
              <wp:positionV relativeFrom="paragraph">
                <wp:posOffset>43180</wp:posOffset>
              </wp:positionV>
              <wp:extent cx="5407412" cy="0"/>
              <wp:effectExtent l="0" t="0" r="222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741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12BFFE" id="Straight Connector 5"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65pt,3.4pt" to="474.4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"/>
          </w:pict>
        </mc:Fallback>
      </mc:AlternateContent>
    </w:r>
    <w:r>
      <w:rPr>
        <w:rFonts w:ascii="Arial Narrow" w:hAnsi="Arial Narrow"/>
        <w:smallCaps/>
        <w:sz w:val="16"/>
        <w:szCs w:val="16"/>
        <w:lang w:bidi="ar-EG"/>
      </w:rPr>
      <w:t xml:space="preserve">                                </w:t>
    </w:r>
    <w:r w:rsidRPr="001D0E59">
      <w:rPr>
        <w:rFonts w:ascii="Arial Narrow" w:hAnsi="Arial Narrow"/>
        <w:smallCaps/>
        <w:sz w:val="16"/>
        <w:szCs w:val="16"/>
        <w:lang w:bidi="ar-EG"/>
      </w:rPr>
      <w:t>20, avenue Appia – CH-1211 Geneva 27–</w:t>
    </w:r>
    <w:r w:rsidRPr="001F0423">
      <w:rPr>
        <w:rFonts w:ascii="Arial Narrow" w:hAnsi="Arial Narrow"/>
        <w:smallCaps/>
        <w:spacing w:val="8"/>
        <w:sz w:val="16"/>
        <w:szCs w:val="16"/>
        <w:lang w:bidi="ar-EG"/>
      </w:rPr>
      <w:t xml:space="preserve"> </w:t>
    </w:r>
    <w:r>
      <w:rPr>
        <w:rFonts w:ascii="Arial Narrow" w:hAnsi="Arial Narrow"/>
        <w:smallCaps/>
        <w:sz w:val="16"/>
        <w:szCs w:val="16"/>
        <w:lang w:bidi="ar-EG"/>
      </w:rPr>
      <w:t>Switzerland</w:t>
    </w:r>
    <w:r w:rsidRPr="001D0E59">
      <w:rPr>
        <w:rFonts w:ascii="Arial Narrow" w:hAnsi="Arial Narrow"/>
        <w:smallCaps/>
        <w:sz w:val="16"/>
        <w:szCs w:val="16"/>
        <w:lang w:bidi="ar-EG"/>
      </w:rPr>
      <w:t xml:space="preserve"> – T</w:t>
    </w:r>
    <w:r>
      <w:rPr>
        <w:rFonts w:ascii="Arial Narrow" w:hAnsi="Arial Narrow"/>
        <w:smallCaps/>
        <w:sz w:val="16"/>
        <w:szCs w:val="16"/>
        <w:lang w:bidi="ar-EG"/>
      </w:rPr>
      <w:t>el central +41</w:t>
    </w:r>
    <w:r w:rsidRPr="001D0E59">
      <w:rPr>
        <w:rFonts w:ascii="Arial Narrow" w:hAnsi="Arial Narrow"/>
        <w:smallCaps/>
        <w:sz w:val="16"/>
        <w:szCs w:val="16"/>
        <w:lang w:bidi="ar-EG"/>
      </w:rPr>
      <w:t xml:space="preserve"> </w:t>
    </w:r>
    <w:r>
      <w:rPr>
        <w:rFonts w:ascii="Arial Narrow" w:hAnsi="Arial Narrow"/>
        <w:smallCaps/>
        <w:sz w:val="16"/>
        <w:szCs w:val="16"/>
        <w:lang w:bidi="ar-EG"/>
      </w:rPr>
      <w:t>22 791 2111–Fax central +41 22 791 3111</w:t>
    </w:r>
    <w:r w:rsidRPr="001D0E59">
      <w:rPr>
        <w:rFonts w:ascii="Arial Narrow" w:hAnsi="Arial Narrow"/>
        <w:smallCaps/>
        <w:sz w:val="16"/>
        <w:szCs w:val="16"/>
        <w:lang w:bidi="ar-EG"/>
      </w:rPr>
      <w:t>–</w:t>
    </w:r>
    <w:hyperlink r:id="rId2" w:history="1">
      <w:r w:rsidRPr="00330B26">
        <w:rPr>
          <w:rStyle w:val="Hyperlink"/>
          <w:smallCaps/>
          <w:sz w:val="16"/>
          <w:szCs w:val="16"/>
          <w:lang w:bidi="ar-EG"/>
        </w:rPr>
        <w:t>www.who.int</w:t>
      </w:r>
    </w:hyperlink>
  </w:p>
  <w:p w14:paraId="25834796" w14:textId="77777777" w:rsidR="00330720" w:rsidRPr="00CD24F1" w:rsidRDefault="00330720" w:rsidP="00330720">
    <w:pPr>
      <w:pStyle w:val="Header"/>
      <w:tabs>
        <w:tab w:val="clear" w:pos="4320"/>
        <w:tab w:val="clear" w:pos="8640"/>
        <w:tab w:val="left" w:pos="3969"/>
      </w:tabs>
      <w:spacing w:line="280" w:lineRule="exact"/>
      <w:ind w:right="687"/>
      <w:rPr>
        <w:rFonts w:ascii="Arial Narrow" w:eastAsia="SimSun" w:hAnsi="Arial Narrow" w:cs="Courier New"/>
        <w:b/>
        <w:bCs/>
        <w:lang w:val="en-US" w:eastAsia="zh-CN" w:bidi="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310"/>
    <w:multiLevelType w:val="hybridMultilevel"/>
    <w:tmpl w:val="2D4E7D74"/>
    <w:lvl w:ilvl="0" w:tplc="42122BD8">
      <w:start w:val="1"/>
      <w:numFmt w:val="upperRoman"/>
      <w:lvlText w:val="%1."/>
      <w:lvlJc w:val="left"/>
      <w:pPr>
        <w:tabs>
          <w:tab w:val="num" w:pos="1440"/>
        </w:tabs>
        <w:ind w:left="1440" w:hanging="360"/>
      </w:pPr>
      <w:rPr>
        <w:rFonts w:hint="default"/>
        <w:color w:val="auto"/>
      </w:rPr>
    </w:lvl>
    <w:lvl w:ilvl="1" w:tplc="D5082314">
      <w:start w:val="1"/>
      <w:numFmt w:val="decimal"/>
      <w:lvlText w:val="%2."/>
      <w:lvlJc w:val="left"/>
      <w:pPr>
        <w:tabs>
          <w:tab w:val="num" w:pos="1800"/>
        </w:tabs>
        <w:ind w:left="1800" w:hanging="720"/>
      </w:pPr>
      <w:rPr>
        <w:rFonts w:hint="default"/>
        <w:color w:val="auto"/>
      </w:rPr>
    </w:lvl>
    <w:lvl w:ilvl="2" w:tplc="3604B190">
      <w:start w:val="1"/>
      <w:numFmt w:val="lowerRoman"/>
      <w:pStyle w:val="Bodynumbered"/>
      <w:lvlText w:val="(%3)"/>
      <w:lvlJc w:val="left"/>
      <w:pPr>
        <w:tabs>
          <w:tab w:val="num" w:pos="2120"/>
        </w:tabs>
        <w:ind w:left="2120" w:hanging="360"/>
      </w:pPr>
      <w:rPr>
        <w:rFonts w:hint="default"/>
        <w:b w:val="0"/>
        <w:bCs w:val="0"/>
        <w:color w:val="auto"/>
        <w:u w:val="no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671CD8"/>
    <w:multiLevelType w:val="hybridMultilevel"/>
    <w:tmpl w:val="570A82DA"/>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725AFF"/>
    <w:multiLevelType w:val="hybridMultilevel"/>
    <w:tmpl w:val="E0C816B2"/>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F6330C"/>
    <w:multiLevelType w:val="singleLevel"/>
    <w:tmpl w:val="0809000F"/>
    <w:lvl w:ilvl="0">
      <w:start w:val="1"/>
      <w:numFmt w:val="decimal"/>
      <w:lvlText w:val="%1."/>
      <w:lvlJc w:val="left"/>
      <w:pPr>
        <w:tabs>
          <w:tab w:val="num" w:pos="786"/>
        </w:tabs>
        <w:ind w:left="786" w:hanging="360"/>
      </w:pPr>
    </w:lvl>
  </w:abstractNum>
  <w:abstractNum w:abstractNumId="4" w15:restartNumberingAfterBreak="0">
    <w:nsid w:val="3A812C87"/>
    <w:multiLevelType w:val="hybridMultilevel"/>
    <w:tmpl w:val="E56640F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3A3374"/>
    <w:multiLevelType w:val="hybridMultilevel"/>
    <w:tmpl w:val="359C33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9092E87"/>
    <w:multiLevelType w:val="multilevel"/>
    <w:tmpl w:val="DFF0AA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4B40841"/>
    <w:multiLevelType w:val="hybridMultilevel"/>
    <w:tmpl w:val="E4D2D6E8"/>
    <w:lvl w:ilvl="0" w:tplc="04090003">
      <w:start w:val="1"/>
      <w:numFmt w:val="bullet"/>
      <w:lvlText w:val="o"/>
      <w:lvlJc w:val="left"/>
      <w:pPr>
        <w:tabs>
          <w:tab w:val="num" w:pos="436"/>
        </w:tabs>
        <w:ind w:left="436" w:hanging="360"/>
      </w:pPr>
      <w:rPr>
        <w:rFonts w:ascii="Courier New" w:hAnsi="Courier New" w:cs="Courier New" w:hint="default"/>
      </w:rPr>
    </w:lvl>
    <w:lvl w:ilvl="1" w:tplc="0409000B">
      <w:start w:val="1"/>
      <w:numFmt w:val="bullet"/>
      <w:lvlText w:val=""/>
      <w:lvlJc w:val="left"/>
      <w:pPr>
        <w:tabs>
          <w:tab w:val="num" w:pos="1156"/>
        </w:tabs>
        <w:ind w:left="1156" w:hanging="360"/>
      </w:pPr>
      <w:rPr>
        <w:rFonts w:ascii="Wingdings" w:hAnsi="Wingdings"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cs="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cs="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8" w15:restartNumberingAfterBreak="0">
    <w:nsid w:val="65CB61B9"/>
    <w:multiLevelType w:val="hybridMultilevel"/>
    <w:tmpl w:val="8CB0BE1C"/>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BB66581"/>
    <w:multiLevelType w:val="hybridMultilevel"/>
    <w:tmpl w:val="AF50FC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AC47E8D"/>
    <w:multiLevelType w:val="hybridMultilevel"/>
    <w:tmpl w:val="5A3AE1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1893933">
    <w:abstractNumId w:val="3"/>
  </w:num>
  <w:num w:numId="2" w16cid:durableId="662396483">
    <w:abstractNumId w:val="1"/>
  </w:num>
  <w:num w:numId="3" w16cid:durableId="1322467361">
    <w:abstractNumId w:val="7"/>
  </w:num>
  <w:num w:numId="4" w16cid:durableId="2041976232">
    <w:abstractNumId w:val="2"/>
  </w:num>
  <w:num w:numId="5" w16cid:durableId="494956449">
    <w:abstractNumId w:val="10"/>
  </w:num>
  <w:num w:numId="6" w16cid:durableId="626473671">
    <w:abstractNumId w:val="4"/>
  </w:num>
  <w:num w:numId="7" w16cid:durableId="699669430">
    <w:abstractNumId w:val="8"/>
  </w:num>
  <w:num w:numId="8" w16cid:durableId="271792585">
    <w:abstractNumId w:val="9"/>
  </w:num>
  <w:num w:numId="9" w16cid:durableId="65687323">
    <w:abstractNumId w:val="5"/>
  </w:num>
  <w:num w:numId="10" w16cid:durableId="990139229">
    <w:abstractNumId w:val="6"/>
  </w:num>
  <w:num w:numId="11" w16cid:durableId="822821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968"/>
    <w:rsid w:val="000010B5"/>
    <w:rsid w:val="00003AF4"/>
    <w:rsid w:val="00014945"/>
    <w:rsid w:val="0001795A"/>
    <w:rsid w:val="00024878"/>
    <w:rsid w:val="000320C7"/>
    <w:rsid w:val="00033DC6"/>
    <w:rsid w:val="000518AA"/>
    <w:rsid w:val="00052855"/>
    <w:rsid w:val="000678F4"/>
    <w:rsid w:val="0007080F"/>
    <w:rsid w:val="00075DBF"/>
    <w:rsid w:val="00086956"/>
    <w:rsid w:val="00093AB3"/>
    <w:rsid w:val="000A5BD9"/>
    <w:rsid w:val="000B5814"/>
    <w:rsid w:val="000D4076"/>
    <w:rsid w:val="000E0660"/>
    <w:rsid w:val="000E576F"/>
    <w:rsid w:val="000F0435"/>
    <w:rsid w:val="000F3DEB"/>
    <w:rsid w:val="0010261F"/>
    <w:rsid w:val="00104FC8"/>
    <w:rsid w:val="00110E79"/>
    <w:rsid w:val="00111BDC"/>
    <w:rsid w:val="001133C3"/>
    <w:rsid w:val="00114825"/>
    <w:rsid w:val="00114FB9"/>
    <w:rsid w:val="00131DBB"/>
    <w:rsid w:val="0015199E"/>
    <w:rsid w:val="00151DEF"/>
    <w:rsid w:val="00165807"/>
    <w:rsid w:val="00167F52"/>
    <w:rsid w:val="00171E46"/>
    <w:rsid w:val="001776A4"/>
    <w:rsid w:val="00177DAB"/>
    <w:rsid w:val="001857D6"/>
    <w:rsid w:val="00187464"/>
    <w:rsid w:val="00187A4A"/>
    <w:rsid w:val="0019147C"/>
    <w:rsid w:val="00193398"/>
    <w:rsid w:val="001955D0"/>
    <w:rsid w:val="001A7B99"/>
    <w:rsid w:val="001C22DB"/>
    <w:rsid w:val="001C2F87"/>
    <w:rsid w:val="001C39CB"/>
    <w:rsid w:val="001E1FED"/>
    <w:rsid w:val="001F0F93"/>
    <w:rsid w:val="00201173"/>
    <w:rsid w:val="00203598"/>
    <w:rsid w:val="00211EC0"/>
    <w:rsid w:val="00226427"/>
    <w:rsid w:val="00233113"/>
    <w:rsid w:val="002451E1"/>
    <w:rsid w:val="0025006F"/>
    <w:rsid w:val="00251C78"/>
    <w:rsid w:val="00253726"/>
    <w:rsid w:val="0027107B"/>
    <w:rsid w:val="00273295"/>
    <w:rsid w:val="00281A92"/>
    <w:rsid w:val="0028605D"/>
    <w:rsid w:val="00290A08"/>
    <w:rsid w:val="00290C2D"/>
    <w:rsid w:val="00295D92"/>
    <w:rsid w:val="002A175D"/>
    <w:rsid w:val="002B16CB"/>
    <w:rsid w:val="002B425A"/>
    <w:rsid w:val="002C1480"/>
    <w:rsid w:val="002C1667"/>
    <w:rsid w:val="002C4BE4"/>
    <w:rsid w:val="002D3D40"/>
    <w:rsid w:val="002D3FC4"/>
    <w:rsid w:val="002E108C"/>
    <w:rsid w:val="002F0299"/>
    <w:rsid w:val="002F31ED"/>
    <w:rsid w:val="002F3848"/>
    <w:rsid w:val="002F527B"/>
    <w:rsid w:val="00301B47"/>
    <w:rsid w:val="003039F8"/>
    <w:rsid w:val="003122D3"/>
    <w:rsid w:val="0032337F"/>
    <w:rsid w:val="00330720"/>
    <w:rsid w:val="003307BE"/>
    <w:rsid w:val="00333433"/>
    <w:rsid w:val="00337777"/>
    <w:rsid w:val="003416D4"/>
    <w:rsid w:val="00352CC9"/>
    <w:rsid w:val="00356308"/>
    <w:rsid w:val="00361CEC"/>
    <w:rsid w:val="00365F90"/>
    <w:rsid w:val="003666D3"/>
    <w:rsid w:val="003771E7"/>
    <w:rsid w:val="00390763"/>
    <w:rsid w:val="0039416C"/>
    <w:rsid w:val="00395CD6"/>
    <w:rsid w:val="003A0D31"/>
    <w:rsid w:val="003A5F07"/>
    <w:rsid w:val="003B6DB1"/>
    <w:rsid w:val="003B78BB"/>
    <w:rsid w:val="003C354E"/>
    <w:rsid w:val="003C4B22"/>
    <w:rsid w:val="003E42B0"/>
    <w:rsid w:val="003F159C"/>
    <w:rsid w:val="003F47B7"/>
    <w:rsid w:val="00405771"/>
    <w:rsid w:val="004064A3"/>
    <w:rsid w:val="00412903"/>
    <w:rsid w:val="00425256"/>
    <w:rsid w:val="004318E5"/>
    <w:rsid w:val="00442630"/>
    <w:rsid w:val="004442F6"/>
    <w:rsid w:val="00447299"/>
    <w:rsid w:val="00454B30"/>
    <w:rsid w:val="004603B6"/>
    <w:rsid w:val="00464DD2"/>
    <w:rsid w:val="004737AB"/>
    <w:rsid w:val="00477385"/>
    <w:rsid w:val="00484314"/>
    <w:rsid w:val="004858DD"/>
    <w:rsid w:val="004A3F5C"/>
    <w:rsid w:val="004A41CE"/>
    <w:rsid w:val="004A5F27"/>
    <w:rsid w:val="004B10C0"/>
    <w:rsid w:val="004B42E3"/>
    <w:rsid w:val="004B54BE"/>
    <w:rsid w:val="004C0821"/>
    <w:rsid w:val="004D39F1"/>
    <w:rsid w:val="004D6DA1"/>
    <w:rsid w:val="004F16E8"/>
    <w:rsid w:val="004F1D24"/>
    <w:rsid w:val="0050118C"/>
    <w:rsid w:val="005034A8"/>
    <w:rsid w:val="005110B0"/>
    <w:rsid w:val="00531064"/>
    <w:rsid w:val="00534447"/>
    <w:rsid w:val="00535A38"/>
    <w:rsid w:val="00562918"/>
    <w:rsid w:val="005648A7"/>
    <w:rsid w:val="0056690D"/>
    <w:rsid w:val="00582CCD"/>
    <w:rsid w:val="00584D8A"/>
    <w:rsid w:val="00591F3C"/>
    <w:rsid w:val="005940D2"/>
    <w:rsid w:val="005960E5"/>
    <w:rsid w:val="005975D0"/>
    <w:rsid w:val="005A546A"/>
    <w:rsid w:val="005A79A1"/>
    <w:rsid w:val="005B3661"/>
    <w:rsid w:val="005B3F80"/>
    <w:rsid w:val="005B4219"/>
    <w:rsid w:val="005C3E90"/>
    <w:rsid w:val="005F16D5"/>
    <w:rsid w:val="005F5070"/>
    <w:rsid w:val="005F7C08"/>
    <w:rsid w:val="00602CB6"/>
    <w:rsid w:val="00605A4E"/>
    <w:rsid w:val="00605DDD"/>
    <w:rsid w:val="00614235"/>
    <w:rsid w:val="00614887"/>
    <w:rsid w:val="00624E1A"/>
    <w:rsid w:val="0063452C"/>
    <w:rsid w:val="006404FF"/>
    <w:rsid w:val="0064332A"/>
    <w:rsid w:val="00645188"/>
    <w:rsid w:val="00653882"/>
    <w:rsid w:val="00657955"/>
    <w:rsid w:val="00657E2C"/>
    <w:rsid w:val="00663661"/>
    <w:rsid w:val="00663BA3"/>
    <w:rsid w:val="00664EBE"/>
    <w:rsid w:val="00666BAA"/>
    <w:rsid w:val="0066724E"/>
    <w:rsid w:val="00683DFA"/>
    <w:rsid w:val="00691438"/>
    <w:rsid w:val="006952AD"/>
    <w:rsid w:val="006A05A6"/>
    <w:rsid w:val="006A71B2"/>
    <w:rsid w:val="006B2D47"/>
    <w:rsid w:val="006D3F06"/>
    <w:rsid w:val="006D5D70"/>
    <w:rsid w:val="006E13C7"/>
    <w:rsid w:val="006E4888"/>
    <w:rsid w:val="006E7F3A"/>
    <w:rsid w:val="006F027F"/>
    <w:rsid w:val="006F12A8"/>
    <w:rsid w:val="006F1987"/>
    <w:rsid w:val="00711142"/>
    <w:rsid w:val="007129ED"/>
    <w:rsid w:val="00714604"/>
    <w:rsid w:val="00720ED9"/>
    <w:rsid w:val="0072404D"/>
    <w:rsid w:val="00751B83"/>
    <w:rsid w:val="00760A55"/>
    <w:rsid w:val="00760C21"/>
    <w:rsid w:val="00776EC6"/>
    <w:rsid w:val="007869A1"/>
    <w:rsid w:val="0079080E"/>
    <w:rsid w:val="00796BEF"/>
    <w:rsid w:val="007971C3"/>
    <w:rsid w:val="007A32E2"/>
    <w:rsid w:val="007A3523"/>
    <w:rsid w:val="007A41A8"/>
    <w:rsid w:val="007B0D2E"/>
    <w:rsid w:val="007B51CF"/>
    <w:rsid w:val="007C70E6"/>
    <w:rsid w:val="007C7EEB"/>
    <w:rsid w:val="007D3CE8"/>
    <w:rsid w:val="007D7AA4"/>
    <w:rsid w:val="007E0231"/>
    <w:rsid w:val="007E5762"/>
    <w:rsid w:val="007E6644"/>
    <w:rsid w:val="007F4E6B"/>
    <w:rsid w:val="00804DF6"/>
    <w:rsid w:val="00812F9F"/>
    <w:rsid w:val="00823BFA"/>
    <w:rsid w:val="00897092"/>
    <w:rsid w:val="008A09F5"/>
    <w:rsid w:val="008B147A"/>
    <w:rsid w:val="008B223E"/>
    <w:rsid w:val="008B5ADB"/>
    <w:rsid w:val="008C67CB"/>
    <w:rsid w:val="008D43ED"/>
    <w:rsid w:val="008E6FBD"/>
    <w:rsid w:val="008F37E2"/>
    <w:rsid w:val="008F3974"/>
    <w:rsid w:val="008F4A2A"/>
    <w:rsid w:val="00902A40"/>
    <w:rsid w:val="009058B2"/>
    <w:rsid w:val="00912CAE"/>
    <w:rsid w:val="009153FA"/>
    <w:rsid w:val="0091618E"/>
    <w:rsid w:val="00920C31"/>
    <w:rsid w:val="00921968"/>
    <w:rsid w:val="009252CC"/>
    <w:rsid w:val="00930820"/>
    <w:rsid w:val="0093791A"/>
    <w:rsid w:val="00942AB5"/>
    <w:rsid w:val="00951D64"/>
    <w:rsid w:val="009712EE"/>
    <w:rsid w:val="00984D89"/>
    <w:rsid w:val="00990994"/>
    <w:rsid w:val="009A5CA4"/>
    <w:rsid w:val="009B7E71"/>
    <w:rsid w:val="009D096C"/>
    <w:rsid w:val="009D0E0D"/>
    <w:rsid w:val="009E0FF5"/>
    <w:rsid w:val="009E1ECE"/>
    <w:rsid w:val="009E3D93"/>
    <w:rsid w:val="009E5400"/>
    <w:rsid w:val="009E7265"/>
    <w:rsid w:val="009E78EA"/>
    <w:rsid w:val="009F18A1"/>
    <w:rsid w:val="00A11DD1"/>
    <w:rsid w:val="00A17FD3"/>
    <w:rsid w:val="00A253FE"/>
    <w:rsid w:val="00A2780A"/>
    <w:rsid w:val="00A32182"/>
    <w:rsid w:val="00A33703"/>
    <w:rsid w:val="00A358EB"/>
    <w:rsid w:val="00A35CA7"/>
    <w:rsid w:val="00A4343E"/>
    <w:rsid w:val="00A56E45"/>
    <w:rsid w:val="00A71789"/>
    <w:rsid w:val="00A76166"/>
    <w:rsid w:val="00A836F7"/>
    <w:rsid w:val="00A84840"/>
    <w:rsid w:val="00A970D2"/>
    <w:rsid w:val="00AA0E69"/>
    <w:rsid w:val="00AA4642"/>
    <w:rsid w:val="00AA6B0E"/>
    <w:rsid w:val="00AB4470"/>
    <w:rsid w:val="00AB74E0"/>
    <w:rsid w:val="00AC4D80"/>
    <w:rsid w:val="00AD3D6E"/>
    <w:rsid w:val="00AD6004"/>
    <w:rsid w:val="00AE0206"/>
    <w:rsid w:val="00AE214C"/>
    <w:rsid w:val="00AE5821"/>
    <w:rsid w:val="00AF4E3C"/>
    <w:rsid w:val="00AF7C99"/>
    <w:rsid w:val="00B019CB"/>
    <w:rsid w:val="00B048AD"/>
    <w:rsid w:val="00B11AB4"/>
    <w:rsid w:val="00B125EE"/>
    <w:rsid w:val="00B12E74"/>
    <w:rsid w:val="00B2457B"/>
    <w:rsid w:val="00B27526"/>
    <w:rsid w:val="00B33617"/>
    <w:rsid w:val="00B34076"/>
    <w:rsid w:val="00B43B2B"/>
    <w:rsid w:val="00B54C83"/>
    <w:rsid w:val="00B802FF"/>
    <w:rsid w:val="00B93381"/>
    <w:rsid w:val="00BA3E9B"/>
    <w:rsid w:val="00BA4311"/>
    <w:rsid w:val="00BC03FD"/>
    <w:rsid w:val="00BD3836"/>
    <w:rsid w:val="00BD4CA9"/>
    <w:rsid w:val="00BD5361"/>
    <w:rsid w:val="00BD6D93"/>
    <w:rsid w:val="00BD7E42"/>
    <w:rsid w:val="00BF2606"/>
    <w:rsid w:val="00BF44E1"/>
    <w:rsid w:val="00C031F1"/>
    <w:rsid w:val="00C03F64"/>
    <w:rsid w:val="00C10364"/>
    <w:rsid w:val="00C14419"/>
    <w:rsid w:val="00C15D1F"/>
    <w:rsid w:val="00C313C8"/>
    <w:rsid w:val="00C332C9"/>
    <w:rsid w:val="00C367E2"/>
    <w:rsid w:val="00C4795E"/>
    <w:rsid w:val="00C574C5"/>
    <w:rsid w:val="00C64724"/>
    <w:rsid w:val="00C64D3C"/>
    <w:rsid w:val="00C7072A"/>
    <w:rsid w:val="00C72FED"/>
    <w:rsid w:val="00CA674E"/>
    <w:rsid w:val="00CB6BB7"/>
    <w:rsid w:val="00CB6C9E"/>
    <w:rsid w:val="00CC1C94"/>
    <w:rsid w:val="00CC590F"/>
    <w:rsid w:val="00CD02B2"/>
    <w:rsid w:val="00CD24F1"/>
    <w:rsid w:val="00CD370C"/>
    <w:rsid w:val="00CE40B7"/>
    <w:rsid w:val="00D0197B"/>
    <w:rsid w:val="00D11812"/>
    <w:rsid w:val="00D17411"/>
    <w:rsid w:val="00D24623"/>
    <w:rsid w:val="00D27654"/>
    <w:rsid w:val="00D277D1"/>
    <w:rsid w:val="00D35E9F"/>
    <w:rsid w:val="00D361C0"/>
    <w:rsid w:val="00D51B91"/>
    <w:rsid w:val="00D52611"/>
    <w:rsid w:val="00D714D6"/>
    <w:rsid w:val="00D75BCC"/>
    <w:rsid w:val="00D8294E"/>
    <w:rsid w:val="00D86916"/>
    <w:rsid w:val="00D92081"/>
    <w:rsid w:val="00D96BCF"/>
    <w:rsid w:val="00DA0D25"/>
    <w:rsid w:val="00DA61D3"/>
    <w:rsid w:val="00DB74A1"/>
    <w:rsid w:val="00DB7BBB"/>
    <w:rsid w:val="00DC6037"/>
    <w:rsid w:val="00DC6A3D"/>
    <w:rsid w:val="00DD6BC9"/>
    <w:rsid w:val="00DE51AF"/>
    <w:rsid w:val="00DF1B30"/>
    <w:rsid w:val="00DF3229"/>
    <w:rsid w:val="00DF36B5"/>
    <w:rsid w:val="00DF58D2"/>
    <w:rsid w:val="00E026F3"/>
    <w:rsid w:val="00E0705A"/>
    <w:rsid w:val="00E2396B"/>
    <w:rsid w:val="00E32683"/>
    <w:rsid w:val="00E36625"/>
    <w:rsid w:val="00E37F81"/>
    <w:rsid w:val="00E40E53"/>
    <w:rsid w:val="00E42397"/>
    <w:rsid w:val="00E5154C"/>
    <w:rsid w:val="00E51D51"/>
    <w:rsid w:val="00E57CD0"/>
    <w:rsid w:val="00E618AC"/>
    <w:rsid w:val="00E715B5"/>
    <w:rsid w:val="00E86DE0"/>
    <w:rsid w:val="00E87BAF"/>
    <w:rsid w:val="00EA359B"/>
    <w:rsid w:val="00EA419A"/>
    <w:rsid w:val="00EB573E"/>
    <w:rsid w:val="00EC5CD7"/>
    <w:rsid w:val="00EC7BA6"/>
    <w:rsid w:val="00EE0641"/>
    <w:rsid w:val="00EE0E4E"/>
    <w:rsid w:val="00EE229B"/>
    <w:rsid w:val="00EE3805"/>
    <w:rsid w:val="00EE5817"/>
    <w:rsid w:val="00EE6B9A"/>
    <w:rsid w:val="00EF172E"/>
    <w:rsid w:val="00F07C85"/>
    <w:rsid w:val="00F10E71"/>
    <w:rsid w:val="00F167A1"/>
    <w:rsid w:val="00F221EE"/>
    <w:rsid w:val="00F23C22"/>
    <w:rsid w:val="00F31D46"/>
    <w:rsid w:val="00F3244D"/>
    <w:rsid w:val="00F37802"/>
    <w:rsid w:val="00F45A8C"/>
    <w:rsid w:val="00F508B1"/>
    <w:rsid w:val="00F522FC"/>
    <w:rsid w:val="00F532D0"/>
    <w:rsid w:val="00F53F7A"/>
    <w:rsid w:val="00F56461"/>
    <w:rsid w:val="00F56734"/>
    <w:rsid w:val="00F832CF"/>
    <w:rsid w:val="00F8715B"/>
    <w:rsid w:val="00F927B4"/>
    <w:rsid w:val="00F977B0"/>
    <w:rsid w:val="00FA2B9B"/>
    <w:rsid w:val="00FB29EE"/>
    <w:rsid w:val="00FB65A4"/>
    <w:rsid w:val="00FC1F73"/>
    <w:rsid w:val="00FC2E80"/>
    <w:rsid w:val="00FC5DC9"/>
    <w:rsid w:val="00FD78CC"/>
    <w:rsid w:val="00FE03A4"/>
    <w:rsid w:val="00FF0E2C"/>
    <w:rsid w:val="00FF6F76"/>
    <w:rsid w:val="0C3FD57A"/>
    <w:rsid w:val="1D38B336"/>
    <w:rsid w:val="40250917"/>
    <w:rsid w:val="7F5145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51D75E"/>
  <w15:docId w15:val="{510B9577-E964-4DA5-8923-C05EAB362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ngsana New"/>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val="en-GB" w:eastAsia="en-US" w:bidi="th-TH"/>
    </w:rPr>
  </w:style>
  <w:style w:type="paragraph" w:styleId="Heading1">
    <w:name w:val="heading 1"/>
    <w:basedOn w:val="Normal"/>
    <w:next w:val="Normal"/>
    <w:link w:val="Heading1Char"/>
    <w:qFormat/>
    <w:rsid w:val="0015199E"/>
    <w:pPr>
      <w:keepNext/>
      <w:keepLines/>
      <w:spacing w:before="480"/>
      <w:outlineLvl w:val="0"/>
    </w:pPr>
    <w:rPr>
      <w:rFonts w:asciiTheme="majorHAnsi" w:eastAsiaTheme="majorEastAsia" w:hAnsiTheme="majorHAnsi"/>
      <w:b/>
      <w:bCs/>
      <w:color w:val="365F91" w:themeColor="accent1" w:themeShade="BF"/>
      <w:sz w:val="28"/>
      <w:szCs w:val="35"/>
    </w:rPr>
  </w:style>
  <w:style w:type="paragraph" w:styleId="Heading2">
    <w:name w:val="heading 2"/>
    <w:basedOn w:val="Normal"/>
    <w:next w:val="Normal"/>
    <w:link w:val="Heading2Char"/>
    <w:semiHidden/>
    <w:unhideWhenUsed/>
    <w:qFormat/>
    <w:rsid w:val="0015199E"/>
    <w:pPr>
      <w:keepNext/>
      <w:keepLines/>
      <w:spacing w:before="200"/>
      <w:outlineLvl w:val="1"/>
    </w:pPr>
    <w:rPr>
      <w:rFonts w:asciiTheme="majorHAnsi" w:eastAsiaTheme="majorEastAsia" w:hAnsiTheme="majorHAnsi"/>
      <w:b/>
      <w:bCs/>
      <w:color w:val="4F81BD" w:themeColor="accent1"/>
      <w:sz w:val="26"/>
      <w:szCs w:val="33"/>
    </w:rPr>
  </w:style>
  <w:style w:type="paragraph" w:styleId="Heading3">
    <w:name w:val="heading 3"/>
    <w:basedOn w:val="Normal"/>
    <w:next w:val="Normal"/>
    <w:link w:val="Heading3Char"/>
    <w:qFormat/>
    <w:rsid w:val="003C354E"/>
    <w:pPr>
      <w:keepNext/>
      <w:ind w:right="-1"/>
      <w:jc w:val="center"/>
      <w:outlineLvl w:val="2"/>
    </w:pPr>
    <w:rPr>
      <w:rFonts w:ascii="Times New Roman" w:hAnsi="Times New Roman" w:cs="Times New Roman"/>
      <w:b/>
      <w:bCs/>
      <w:u w:val="single"/>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emotext">
    <w:name w:val="Memotext"/>
    <w:rPr>
      <w:rFonts w:ascii="Arial" w:hAnsi="Arial"/>
      <w:noProof w:val="0"/>
      <w:sz w:val="24"/>
      <w:szCs w:val="24"/>
      <w:lang w:val="en-US" w:bidi="th-TH"/>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character" w:styleId="CommentReference">
    <w:name w:val="annotation reference"/>
    <w:semiHidden/>
    <w:rPr>
      <w:sz w:val="16"/>
      <w:szCs w:val="16"/>
      <w:lang w:bidi="th-TH"/>
    </w:rPr>
  </w:style>
  <w:style w:type="paragraph" w:styleId="CommentText">
    <w:name w:val="annotation text"/>
    <w:basedOn w:val="Normal"/>
    <w:link w:val="CommentTextChar"/>
    <w:semiHidden/>
    <w:rPr>
      <w:sz w:val="20"/>
      <w:szCs w:val="20"/>
    </w:rPr>
  </w:style>
  <w:style w:type="paragraph" w:styleId="BodyTextIndent">
    <w:name w:val="Body Text Indent"/>
    <w:basedOn w:val="Normal"/>
    <w:pPr>
      <w:ind w:left="810"/>
    </w:pPr>
    <w:rPr>
      <w:sz w:val="22"/>
      <w:szCs w:val="22"/>
      <w:lang w:val="en-US"/>
    </w:rPr>
  </w:style>
  <w:style w:type="paragraph" w:styleId="BalloonText">
    <w:name w:val="Balloon Text"/>
    <w:basedOn w:val="Normal"/>
    <w:semiHidden/>
    <w:rsid w:val="00921968"/>
    <w:rPr>
      <w:rFonts w:ascii="Tahoma" w:hAnsi="Tahoma" w:cs="Tahoma"/>
      <w:sz w:val="16"/>
      <w:szCs w:val="16"/>
    </w:rPr>
  </w:style>
  <w:style w:type="character" w:styleId="Hyperlink">
    <w:name w:val="Hyperlink"/>
    <w:rsid w:val="00356308"/>
    <w:rPr>
      <w:color w:val="0000FF"/>
      <w:u w:val="single"/>
    </w:rPr>
  </w:style>
  <w:style w:type="table" w:styleId="TableGrid">
    <w:name w:val="Table Grid"/>
    <w:basedOn w:val="TableNormal"/>
    <w:uiPriority w:val="59"/>
    <w:rsid w:val="009D0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01173"/>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C354E"/>
    <w:pPr>
      <w:spacing w:after="120"/>
    </w:pPr>
    <w:rPr>
      <w:szCs w:val="30"/>
    </w:rPr>
  </w:style>
  <w:style w:type="character" w:customStyle="1" w:styleId="BodyTextChar">
    <w:name w:val="Body Text Char"/>
    <w:link w:val="BodyText"/>
    <w:rsid w:val="003C354E"/>
    <w:rPr>
      <w:rFonts w:ascii="Arial" w:hAnsi="Arial"/>
      <w:sz w:val="24"/>
      <w:szCs w:val="30"/>
      <w:lang w:val="en-GB" w:bidi="th-TH"/>
    </w:rPr>
  </w:style>
  <w:style w:type="character" w:customStyle="1" w:styleId="Heading3Char">
    <w:name w:val="Heading 3 Char"/>
    <w:link w:val="Heading3"/>
    <w:rsid w:val="003C354E"/>
    <w:rPr>
      <w:rFonts w:cs="Times New Roman"/>
      <w:b/>
      <w:bCs/>
      <w:sz w:val="24"/>
      <w:szCs w:val="24"/>
      <w:u w:val="single"/>
      <w:lang w:val="en-GB" w:eastAsia="zh-CN"/>
    </w:rPr>
  </w:style>
  <w:style w:type="character" w:customStyle="1" w:styleId="FooterChar">
    <w:name w:val="Footer Char"/>
    <w:basedOn w:val="DefaultParagraphFont"/>
    <w:link w:val="Footer"/>
    <w:uiPriority w:val="99"/>
    <w:rsid w:val="00F221EE"/>
    <w:rPr>
      <w:rFonts w:ascii="Arial" w:hAnsi="Arial"/>
      <w:sz w:val="24"/>
      <w:szCs w:val="24"/>
      <w:lang w:val="en-GB" w:eastAsia="en-US" w:bidi="th-TH"/>
    </w:rPr>
  </w:style>
  <w:style w:type="character" w:customStyle="1" w:styleId="Heading1Char">
    <w:name w:val="Heading 1 Char"/>
    <w:basedOn w:val="DefaultParagraphFont"/>
    <w:link w:val="Heading1"/>
    <w:rsid w:val="0015199E"/>
    <w:rPr>
      <w:rFonts w:asciiTheme="majorHAnsi" w:eastAsiaTheme="majorEastAsia" w:hAnsiTheme="majorHAnsi"/>
      <w:b/>
      <w:bCs/>
      <w:color w:val="365F91" w:themeColor="accent1" w:themeShade="BF"/>
      <w:sz w:val="28"/>
      <w:szCs w:val="35"/>
      <w:lang w:val="en-GB" w:eastAsia="en-US" w:bidi="th-TH"/>
    </w:rPr>
  </w:style>
  <w:style w:type="character" w:customStyle="1" w:styleId="Heading2Char">
    <w:name w:val="Heading 2 Char"/>
    <w:basedOn w:val="DefaultParagraphFont"/>
    <w:link w:val="Heading2"/>
    <w:semiHidden/>
    <w:rsid w:val="0015199E"/>
    <w:rPr>
      <w:rFonts w:asciiTheme="majorHAnsi" w:eastAsiaTheme="majorEastAsia" w:hAnsiTheme="majorHAnsi"/>
      <w:b/>
      <w:bCs/>
      <w:color w:val="4F81BD" w:themeColor="accent1"/>
      <w:sz w:val="26"/>
      <w:szCs w:val="33"/>
      <w:lang w:val="en-GB" w:eastAsia="en-US" w:bidi="th-TH"/>
    </w:rPr>
  </w:style>
  <w:style w:type="paragraph" w:styleId="Date">
    <w:name w:val="Date"/>
    <w:basedOn w:val="Normal"/>
    <w:next w:val="Normal"/>
    <w:link w:val="DateChar"/>
    <w:rsid w:val="0015199E"/>
    <w:rPr>
      <w:szCs w:val="30"/>
    </w:rPr>
  </w:style>
  <w:style w:type="character" w:customStyle="1" w:styleId="DateChar">
    <w:name w:val="Date Char"/>
    <w:basedOn w:val="DefaultParagraphFont"/>
    <w:link w:val="Date"/>
    <w:rsid w:val="0015199E"/>
    <w:rPr>
      <w:rFonts w:ascii="Arial" w:hAnsi="Arial"/>
      <w:sz w:val="24"/>
      <w:szCs w:val="30"/>
      <w:lang w:val="en-GB" w:eastAsia="en-US" w:bidi="th-TH"/>
    </w:rPr>
  </w:style>
  <w:style w:type="paragraph" w:styleId="ListParagraph">
    <w:name w:val="List Paragraph"/>
    <w:basedOn w:val="Normal"/>
    <w:uiPriority w:val="34"/>
    <w:qFormat/>
    <w:rsid w:val="00A32182"/>
    <w:pPr>
      <w:spacing w:after="200" w:line="276" w:lineRule="auto"/>
      <w:ind w:left="720"/>
      <w:contextualSpacing/>
    </w:pPr>
    <w:rPr>
      <w:rFonts w:asciiTheme="minorHAnsi" w:eastAsiaTheme="minorEastAsia" w:hAnsiTheme="minorHAnsi" w:cstheme="minorBidi"/>
      <w:sz w:val="22"/>
      <w:szCs w:val="22"/>
      <w:lang w:eastAsia="zh-CN" w:bidi="ar-SA"/>
    </w:rPr>
  </w:style>
  <w:style w:type="paragraph" w:styleId="CommentSubject">
    <w:name w:val="annotation subject"/>
    <w:basedOn w:val="CommentText"/>
    <w:next w:val="CommentText"/>
    <w:link w:val="CommentSubjectChar"/>
    <w:rsid w:val="00AB4470"/>
    <w:rPr>
      <w:b/>
      <w:bCs/>
      <w:szCs w:val="25"/>
    </w:rPr>
  </w:style>
  <w:style w:type="character" w:customStyle="1" w:styleId="CommentTextChar">
    <w:name w:val="Comment Text Char"/>
    <w:basedOn w:val="DefaultParagraphFont"/>
    <w:link w:val="CommentText"/>
    <w:semiHidden/>
    <w:rsid w:val="00AB4470"/>
    <w:rPr>
      <w:rFonts w:ascii="Arial" w:hAnsi="Arial"/>
      <w:lang w:val="en-GB" w:eastAsia="en-US" w:bidi="th-TH"/>
    </w:rPr>
  </w:style>
  <w:style w:type="character" w:customStyle="1" w:styleId="CommentSubjectChar">
    <w:name w:val="Comment Subject Char"/>
    <w:basedOn w:val="CommentTextChar"/>
    <w:link w:val="CommentSubject"/>
    <w:rsid w:val="00AB4470"/>
    <w:rPr>
      <w:rFonts w:ascii="Arial" w:hAnsi="Arial"/>
      <w:b/>
      <w:bCs/>
      <w:szCs w:val="25"/>
      <w:lang w:val="en-GB" w:eastAsia="en-US" w:bidi="th-TH"/>
    </w:rPr>
  </w:style>
  <w:style w:type="character" w:customStyle="1" w:styleId="HeaderChar">
    <w:name w:val="Header Char"/>
    <w:basedOn w:val="DefaultParagraphFont"/>
    <w:link w:val="Header"/>
    <w:uiPriority w:val="99"/>
    <w:rsid w:val="00167F52"/>
    <w:rPr>
      <w:rFonts w:ascii="Arial" w:hAnsi="Arial"/>
      <w:sz w:val="24"/>
      <w:szCs w:val="24"/>
      <w:lang w:val="en-GB" w:eastAsia="en-US" w:bidi="th-TH"/>
    </w:rPr>
  </w:style>
  <w:style w:type="character" w:customStyle="1" w:styleId="UnresolvedMention1">
    <w:name w:val="Unresolved Mention1"/>
    <w:basedOn w:val="DefaultParagraphFont"/>
    <w:uiPriority w:val="99"/>
    <w:semiHidden/>
    <w:unhideWhenUsed/>
    <w:rsid w:val="00A56E45"/>
    <w:rPr>
      <w:color w:val="605E5C"/>
      <w:shd w:val="clear" w:color="auto" w:fill="E1DFDD"/>
    </w:rPr>
  </w:style>
  <w:style w:type="character" w:styleId="FollowedHyperlink">
    <w:name w:val="FollowedHyperlink"/>
    <w:basedOn w:val="DefaultParagraphFont"/>
    <w:semiHidden/>
    <w:unhideWhenUsed/>
    <w:rsid w:val="002D3FC4"/>
    <w:rPr>
      <w:color w:val="800080" w:themeColor="followedHyperlink"/>
      <w:u w:val="single"/>
    </w:rPr>
  </w:style>
  <w:style w:type="paragraph" w:styleId="Revision">
    <w:name w:val="Revision"/>
    <w:hidden/>
    <w:uiPriority w:val="99"/>
    <w:semiHidden/>
    <w:rsid w:val="000E576F"/>
    <w:rPr>
      <w:rFonts w:ascii="Arial" w:hAnsi="Arial"/>
      <w:sz w:val="24"/>
      <w:szCs w:val="30"/>
      <w:lang w:val="en-GB" w:eastAsia="en-US" w:bidi="th-TH"/>
    </w:rPr>
  </w:style>
  <w:style w:type="paragraph" w:styleId="BodyText3">
    <w:name w:val="Body Text 3"/>
    <w:basedOn w:val="Normal"/>
    <w:link w:val="BodyText3Char"/>
    <w:semiHidden/>
    <w:unhideWhenUsed/>
    <w:rsid w:val="00657955"/>
    <w:pPr>
      <w:spacing w:after="120"/>
    </w:pPr>
    <w:rPr>
      <w:sz w:val="16"/>
      <w:szCs w:val="20"/>
    </w:rPr>
  </w:style>
  <w:style w:type="character" w:customStyle="1" w:styleId="BodyText3Char">
    <w:name w:val="Body Text 3 Char"/>
    <w:basedOn w:val="DefaultParagraphFont"/>
    <w:link w:val="BodyText3"/>
    <w:semiHidden/>
    <w:rsid w:val="00657955"/>
    <w:rPr>
      <w:rFonts w:ascii="Arial" w:hAnsi="Arial"/>
      <w:sz w:val="16"/>
      <w:lang w:val="en-GB" w:eastAsia="en-US" w:bidi="th-TH"/>
    </w:rPr>
  </w:style>
  <w:style w:type="paragraph" w:customStyle="1" w:styleId="Bodynumbered">
    <w:name w:val="Body numbered"/>
    <w:basedOn w:val="Normal"/>
    <w:rsid w:val="00D51B91"/>
    <w:pPr>
      <w:numPr>
        <w:ilvl w:val="2"/>
        <w:numId w:val="11"/>
      </w:numPr>
      <w:spacing w:after="260"/>
    </w:pPr>
    <w:rPr>
      <w:rFonts w:ascii="Times New Roman" w:eastAsia="SimSun" w:hAnsi="Times New Roman" w:cs="Times New Roman"/>
      <w:sz w:val="22"/>
      <w:szCs w:val="22"/>
      <w:lang w:eastAsia="zh-CN" w:bidi="ar-SA"/>
    </w:rPr>
  </w:style>
  <w:style w:type="character" w:styleId="UnresolvedMention">
    <w:name w:val="Unresolved Mention"/>
    <w:basedOn w:val="DefaultParagraphFont"/>
    <w:uiPriority w:val="99"/>
    <w:semiHidden/>
    <w:unhideWhenUsed/>
    <w:rsid w:val="009E1ECE"/>
    <w:rPr>
      <w:color w:val="605E5C"/>
      <w:shd w:val="clear" w:color="auto" w:fill="E1DFDD"/>
    </w:rPr>
  </w:style>
  <w:style w:type="character" w:styleId="PlaceholderText">
    <w:name w:val="Placeholder Text"/>
    <w:basedOn w:val="DefaultParagraphFont"/>
    <w:uiPriority w:val="99"/>
    <w:semiHidden/>
    <w:rsid w:val="00683DF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6264">
      <w:bodyDiv w:val="1"/>
      <w:marLeft w:val="0"/>
      <w:marRight w:val="0"/>
      <w:marTop w:val="0"/>
      <w:marBottom w:val="0"/>
      <w:divBdr>
        <w:top w:val="none" w:sz="0" w:space="0" w:color="auto"/>
        <w:left w:val="none" w:sz="0" w:space="0" w:color="auto"/>
        <w:bottom w:val="none" w:sz="0" w:space="0" w:color="auto"/>
        <w:right w:val="none" w:sz="0" w:space="0" w:color="auto"/>
      </w:divBdr>
    </w:div>
    <w:div w:id="89358022">
      <w:bodyDiv w:val="1"/>
      <w:marLeft w:val="0"/>
      <w:marRight w:val="0"/>
      <w:marTop w:val="0"/>
      <w:marBottom w:val="0"/>
      <w:divBdr>
        <w:top w:val="none" w:sz="0" w:space="0" w:color="auto"/>
        <w:left w:val="none" w:sz="0" w:space="0" w:color="auto"/>
        <w:bottom w:val="none" w:sz="0" w:space="0" w:color="auto"/>
        <w:right w:val="none" w:sz="0" w:space="0" w:color="auto"/>
      </w:divBdr>
    </w:div>
    <w:div w:id="260341689">
      <w:bodyDiv w:val="1"/>
      <w:marLeft w:val="0"/>
      <w:marRight w:val="0"/>
      <w:marTop w:val="0"/>
      <w:marBottom w:val="0"/>
      <w:divBdr>
        <w:top w:val="none" w:sz="0" w:space="0" w:color="auto"/>
        <w:left w:val="none" w:sz="0" w:space="0" w:color="auto"/>
        <w:bottom w:val="none" w:sz="0" w:space="0" w:color="auto"/>
        <w:right w:val="none" w:sz="0" w:space="0" w:color="auto"/>
      </w:divBdr>
    </w:div>
    <w:div w:id="364449246">
      <w:bodyDiv w:val="1"/>
      <w:marLeft w:val="0"/>
      <w:marRight w:val="0"/>
      <w:marTop w:val="0"/>
      <w:marBottom w:val="0"/>
      <w:divBdr>
        <w:top w:val="none" w:sz="0" w:space="0" w:color="auto"/>
        <w:left w:val="none" w:sz="0" w:space="0" w:color="auto"/>
        <w:bottom w:val="none" w:sz="0" w:space="0" w:color="auto"/>
        <w:right w:val="none" w:sz="0" w:space="0" w:color="auto"/>
      </w:divBdr>
    </w:div>
    <w:div w:id="534730355">
      <w:bodyDiv w:val="1"/>
      <w:marLeft w:val="0"/>
      <w:marRight w:val="0"/>
      <w:marTop w:val="0"/>
      <w:marBottom w:val="0"/>
      <w:divBdr>
        <w:top w:val="none" w:sz="0" w:space="0" w:color="auto"/>
        <w:left w:val="none" w:sz="0" w:space="0" w:color="auto"/>
        <w:bottom w:val="none" w:sz="0" w:space="0" w:color="auto"/>
        <w:right w:val="none" w:sz="0" w:space="0" w:color="auto"/>
      </w:divBdr>
    </w:div>
    <w:div w:id="886334551">
      <w:bodyDiv w:val="1"/>
      <w:marLeft w:val="0"/>
      <w:marRight w:val="0"/>
      <w:marTop w:val="0"/>
      <w:marBottom w:val="0"/>
      <w:divBdr>
        <w:top w:val="none" w:sz="0" w:space="0" w:color="auto"/>
        <w:left w:val="none" w:sz="0" w:space="0" w:color="auto"/>
        <w:bottom w:val="none" w:sz="0" w:space="0" w:color="auto"/>
        <w:right w:val="none" w:sz="0" w:space="0" w:color="auto"/>
      </w:divBdr>
    </w:div>
    <w:div w:id="987247930">
      <w:bodyDiv w:val="1"/>
      <w:marLeft w:val="0"/>
      <w:marRight w:val="0"/>
      <w:marTop w:val="0"/>
      <w:marBottom w:val="0"/>
      <w:divBdr>
        <w:top w:val="none" w:sz="0" w:space="0" w:color="auto"/>
        <w:left w:val="none" w:sz="0" w:space="0" w:color="auto"/>
        <w:bottom w:val="none" w:sz="0" w:space="0" w:color="auto"/>
        <w:right w:val="none" w:sz="0" w:space="0" w:color="auto"/>
      </w:divBdr>
    </w:div>
    <w:div w:id="1193960417">
      <w:bodyDiv w:val="1"/>
      <w:marLeft w:val="0"/>
      <w:marRight w:val="0"/>
      <w:marTop w:val="0"/>
      <w:marBottom w:val="0"/>
      <w:divBdr>
        <w:top w:val="none" w:sz="0" w:space="0" w:color="auto"/>
        <w:left w:val="none" w:sz="0" w:space="0" w:color="auto"/>
        <w:bottom w:val="none" w:sz="0" w:space="0" w:color="auto"/>
        <w:right w:val="none" w:sz="0" w:space="0" w:color="auto"/>
      </w:divBdr>
    </w:div>
    <w:div w:id="1285114243">
      <w:bodyDiv w:val="1"/>
      <w:marLeft w:val="0"/>
      <w:marRight w:val="0"/>
      <w:marTop w:val="0"/>
      <w:marBottom w:val="0"/>
      <w:divBdr>
        <w:top w:val="none" w:sz="0" w:space="0" w:color="auto"/>
        <w:left w:val="none" w:sz="0" w:space="0" w:color="auto"/>
        <w:bottom w:val="none" w:sz="0" w:space="0" w:color="auto"/>
        <w:right w:val="none" w:sz="0" w:space="0" w:color="auto"/>
      </w:divBdr>
    </w:div>
    <w:div w:id="1537310616">
      <w:bodyDiv w:val="1"/>
      <w:marLeft w:val="0"/>
      <w:marRight w:val="0"/>
      <w:marTop w:val="0"/>
      <w:marBottom w:val="0"/>
      <w:divBdr>
        <w:top w:val="none" w:sz="0" w:space="0" w:color="auto"/>
        <w:left w:val="none" w:sz="0" w:space="0" w:color="auto"/>
        <w:bottom w:val="none" w:sz="0" w:space="0" w:color="auto"/>
        <w:right w:val="none" w:sz="0" w:space="0" w:color="auto"/>
      </w:divBdr>
    </w:div>
    <w:div w:id="1992832758">
      <w:bodyDiv w:val="1"/>
      <w:marLeft w:val="0"/>
      <w:marRight w:val="0"/>
      <w:marTop w:val="0"/>
      <w:marBottom w:val="0"/>
      <w:divBdr>
        <w:top w:val="none" w:sz="0" w:space="0" w:color="auto"/>
        <w:left w:val="none" w:sz="0" w:space="0" w:color="auto"/>
        <w:bottom w:val="none" w:sz="0" w:space="0" w:color="auto"/>
        <w:right w:val="none" w:sz="0" w:space="0" w:color="auto"/>
      </w:divBdr>
    </w:div>
    <w:div w:id="213602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who.int/publications/i/item/978924006382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2" Type="http://schemas.openxmlformats.org/officeDocument/2006/relationships/hyperlink" Target="http://www.who.int" TargetMode="External"/><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G:\WHO%20Forms\WHO%20letter%202000.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B08BCC263D4D26B5F9EE1B2B431529"/>
        <w:category>
          <w:name w:val="General"/>
          <w:gallery w:val="placeholder"/>
        </w:category>
        <w:types>
          <w:type w:val="bbPlcHdr"/>
        </w:types>
        <w:behaviors>
          <w:behavior w:val="content"/>
        </w:behaviors>
        <w:guid w:val="{0F39C075-B0B8-46D9-8450-59B5BAC029AD}"/>
      </w:docPartPr>
      <w:docPartBody>
        <w:p w:rsidR="00AA228E" w:rsidRDefault="004010FE" w:rsidP="004010FE">
          <w:pPr>
            <w:pStyle w:val="2AB08BCC263D4D26B5F9EE1B2B4315291"/>
          </w:pPr>
          <w:r w:rsidRPr="00F10E71">
            <w:rPr>
              <w:rStyle w:val="PlaceholderText"/>
              <w:rFonts w:asciiTheme="minorHAnsi" w:hAnsiTheme="minorHAnsi" w:cstheme="minorHAnsi"/>
              <w:sz w:val="20"/>
              <w:szCs w:val="20"/>
              <w:highlight w:val="yellow"/>
            </w:rPr>
            <w:t>Choose an item.</w:t>
          </w:r>
        </w:p>
      </w:docPartBody>
    </w:docPart>
    <w:docPart>
      <w:docPartPr>
        <w:name w:val="F15B1DBBBF69416C978CE6F47104C606"/>
        <w:category>
          <w:name w:val="General"/>
          <w:gallery w:val="placeholder"/>
        </w:category>
        <w:types>
          <w:type w:val="bbPlcHdr"/>
        </w:types>
        <w:behaviors>
          <w:behavior w:val="content"/>
        </w:behaviors>
        <w:guid w:val="{2D6921ED-D616-408D-A894-BCC3A9FD29DB}"/>
      </w:docPartPr>
      <w:docPartBody>
        <w:p w:rsidR="004010FE" w:rsidRDefault="004010FE" w:rsidP="004010FE">
          <w:pPr>
            <w:pStyle w:val="F15B1DBBBF69416C978CE6F47104C606"/>
          </w:pPr>
          <w:r w:rsidRPr="00E0705A">
            <w:rPr>
              <w:rStyle w:val="PlaceholderText"/>
              <w:rFonts w:asciiTheme="minorHAnsi" w:hAnsiTheme="minorHAnsi" w:cstheme="minorHAnsi"/>
              <w:sz w:val="20"/>
              <w:szCs w:val="20"/>
              <w:highlight w:val="yellow"/>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altName w:val="Verdan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Che">
    <w:charset w:val="81"/>
    <w:family w:val="modern"/>
    <w:pitch w:val="fixed"/>
    <w:sig w:usb0="B00002AF" w:usb1="69D77CFB" w:usb2="00000030" w:usb3="00000000" w:csb0="0008009F" w:csb1="00000000"/>
  </w:font>
  <w:font w:name="Arial Narrow">
    <w:altName w:val="Arial"/>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1CB"/>
    <w:rsid w:val="0011328E"/>
    <w:rsid w:val="001E1FED"/>
    <w:rsid w:val="003131CB"/>
    <w:rsid w:val="00333433"/>
    <w:rsid w:val="004010FE"/>
    <w:rsid w:val="00423B0E"/>
    <w:rsid w:val="00604FCF"/>
    <w:rsid w:val="00812F9F"/>
    <w:rsid w:val="009E0FF5"/>
    <w:rsid w:val="00AA228E"/>
    <w:rsid w:val="00D35F98"/>
    <w:rsid w:val="00FC5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10FE"/>
    <w:rPr>
      <w:color w:val="666666"/>
    </w:rPr>
  </w:style>
  <w:style w:type="paragraph" w:customStyle="1" w:styleId="2AB08BCC263D4D26B5F9EE1B2B431529">
    <w:name w:val="2AB08BCC263D4D26B5F9EE1B2B431529"/>
    <w:rsid w:val="00D35F98"/>
    <w:pPr>
      <w:spacing w:after="120" w:line="240" w:lineRule="auto"/>
    </w:pPr>
    <w:rPr>
      <w:rFonts w:ascii="Arial" w:eastAsia="Times New Roman" w:hAnsi="Arial" w:cs="Angsana New"/>
      <w:kern w:val="0"/>
      <w:szCs w:val="30"/>
      <w:lang w:val="en-GB" w:bidi="th-TH"/>
      <w14:ligatures w14:val="none"/>
    </w:rPr>
  </w:style>
  <w:style w:type="paragraph" w:customStyle="1" w:styleId="F15B1DBBBF69416C978CE6F47104C606">
    <w:name w:val="F15B1DBBBF69416C978CE6F47104C606"/>
    <w:rsid w:val="004010FE"/>
    <w:pPr>
      <w:spacing w:after="120" w:line="240" w:lineRule="auto"/>
    </w:pPr>
    <w:rPr>
      <w:rFonts w:ascii="Arial" w:eastAsia="Times New Roman" w:hAnsi="Arial" w:cs="Angsana New"/>
      <w:kern w:val="0"/>
      <w:szCs w:val="30"/>
      <w:lang w:val="en-GB" w:bidi="th-TH"/>
      <w14:ligatures w14:val="none"/>
    </w:rPr>
  </w:style>
  <w:style w:type="paragraph" w:customStyle="1" w:styleId="2AB08BCC263D4D26B5F9EE1B2B4315291">
    <w:name w:val="2AB08BCC263D4D26B5F9EE1B2B4315291"/>
    <w:rsid w:val="004010FE"/>
    <w:pPr>
      <w:spacing w:after="120" w:line="240" w:lineRule="auto"/>
    </w:pPr>
    <w:rPr>
      <w:rFonts w:ascii="Arial" w:eastAsia="Times New Roman" w:hAnsi="Arial" w:cs="Angsana New"/>
      <w:kern w:val="0"/>
      <w:szCs w:val="30"/>
      <w:lang w:val="en-GB" w:bidi="th-TH"/>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IconOverlay xmlns="http://schemas.microsoft.com/sharepoint/v4" xsi:nil="true"/>
    <eM_PolicyRef_SC xmlns="c42180c4-457d-4cd2-985a-4d4a2011628f">892;#VI.2.1 General;#893;#VI.2.2 Procurement of goods</eM_PolicyRef_SC>
    <Track_x0020_this_x0020_content xmlns="4d6ed7a4-92f4-44a7-b26a-261450baff90">
      <UserInfo>
        <DisplayName>i:0e.t|who staff|pacquetete@who.int</DisplayName>
        <AccountId>262</AccountId>
        <AccountType/>
      </UserInfo>
    </Track_x0020_this_x0020_content>
    <eM_SectionIDs_SC xmlns="c42180c4-457d-4cd2-985a-4d4a2011628f">347;#60b31d95-b36b-40c1-ab60-9d16a99e311b</eM_SectionIDs_SC>
    <eM_RelCont_Title_SC xmlns="c42180c4-457d-4cd2-985a-4d4a2011628f">Long Term Agreement template - Goods</eM_RelCont_Title_SC>
    <Business_x0020_area xmlns="4d6ed7a4-92f4-44a7-b26a-261450baff90" xsi:nil="true"/>
    <eM_RelContLang_SC xmlns="c42180c4-457d-4cd2-985a-4d4a2011628f">EN</eM_RelContLang_SC>
    <eM_SectionRef_SC xmlns="c42180c4-457d-4cd2-985a-4d4a2011628f">347;#VI.2 Procurement of Goods and Services</eM_SectionRef_SC>
    <eM_RelContCat_SC xmlns="c42180c4-457d-4cd2-985a-4d4a2011628f">12</eM_RelContCat_SC>
    <eM_PolicyIDs_SC xmlns="c42180c4-457d-4cd2-985a-4d4a2011628f">892;#27404f2b-1b5c-4842-bca0-38dc7d9c014c;#893;#62952dc5-7df6-477c-a257-96640ed3216c</eM_PolicyIDs_SC>
  </documentManagement>
</p:properties>
</file>

<file path=customXml/itemProps1.xml><?xml version="1.0" encoding="utf-8"?>
<ds:datastoreItem xmlns:ds="http://schemas.openxmlformats.org/officeDocument/2006/customXml" ds:itemID="{AD7EEA5E-1A06-42C3-92F2-6255329EE430}">
  <ds:schemaRefs>
    <ds:schemaRef ds:uri="http://schemas.microsoft.com/sharepoint/v3/contenttype/forms"/>
  </ds:schemaRefs>
</ds:datastoreItem>
</file>

<file path=customXml/itemProps2.xml><?xml version="1.0" encoding="utf-8"?>
<ds:datastoreItem xmlns:ds="http://schemas.openxmlformats.org/officeDocument/2006/customXml" ds:itemID="{23D4F760-AE23-469D-B092-90DF69FCAE49}">
  <ds:schemaRefs>
    <ds:schemaRef ds:uri="http://schemas.openxmlformats.org/officeDocument/2006/bibliography"/>
  </ds:schemaRefs>
</ds:datastoreItem>
</file>

<file path=customXml/itemProps3.xml><?xml version="1.0" encoding="utf-8"?>
<ds:datastoreItem xmlns:ds="http://schemas.openxmlformats.org/officeDocument/2006/customXml" ds:itemID="{AE38D793-BCB9-408C-95BB-ED8F499BD0BA}"/>
</file>

<file path=customXml/itemProps4.xml><?xml version="1.0" encoding="utf-8"?>
<ds:datastoreItem xmlns:ds="http://schemas.openxmlformats.org/officeDocument/2006/customXml" ds:itemID="{3D8014E2-5A0A-4863-BFB4-0AC91B05FAA1}">
  <ds:schemaRefs>
    <ds:schemaRef ds:uri="http://schemas.microsoft.com/sharepoint/events"/>
  </ds:schemaRefs>
</ds:datastoreItem>
</file>

<file path=customXml/itemProps5.xml><?xml version="1.0" encoding="utf-8"?>
<ds:datastoreItem xmlns:ds="http://schemas.openxmlformats.org/officeDocument/2006/customXml" ds:itemID="{330D78B8-7449-4049-890D-9F728835B8C6}">
  <ds:schemaRefs>
    <ds:schemaRef ds:uri="http://schemas.microsoft.com/office/2006/metadata/properties"/>
    <ds:schemaRef ds:uri="http://schemas.microsoft.com/office/infopath/2007/PartnerControls"/>
    <ds:schemaRef ds:uri="c42180c4-457d-4cd2-985a-4d4a2011628f"/>
    <ds:schemaRef ds:uri="http://schemas.microsoft.com/sharepoint/v4"/>
    <ds:schemaRef ds:uri="4d6ed7a4-92f4-44a7-b26a-261450baff90"/>
  </ds:schemaRefs>
</ds:datastoreItem>
</file>

<file path=docProps/app.xml><?xml version="1.0" encoding="utf-8"?>
<Properties xmlns="http://schemas.openxmlformats.org/officeDocument/2006/extended-properties" xmlns:vt="http://schemas.openxmlformats.org/officeDocument/2006/docPropsVTypes">
  <Template>WHO letter 2000.dot</Template>
  <TotalTime>2</TotalTime>
  <Pages>4</Pages>
  <Words>1374</Words>
  <Characters>7836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W O R L D   H E A L T H   O R G A N I Z A T I O N</vt:lpstr>
    </vt:vector>
  </TitlesOfParts>
  <Company>World Health Organization</Company>
  <LinksUpToDate>false</LinksUpToDate>
  <CharactersWithSpaces>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 O R L D   H E A L T H   O R G A N I Z A T I O N</dc:title>
  <dc:creator>Nutwaree Chotjinda</dc:creator>
  <cp:lastModifiedBy>BIRUNGI, Julius</cp:lastModifiedBy>
  <cp:revision>2</cp:revision>
  <cp:lastPrinted>2014-04-23T10:00:00Z</cp:lastPrinted>
  <dcterms:created xsi:type="dcterms:W3CDTF">2026-02-20T14:40:00Z</dcterms:created>
  <dcterms:modified xsi:type="dcterms:W3CDTF">2026-02-20T14:40:00Z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0x01010021ECE0852094104CBB719AE51388AE8B008FFFB9B31732464E9BDDCCDF48D9AC1B</vt:lpwstr>
  </property>
</Properties>
</file>